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1782" w14:textId="77777777" w:rsidR="008C044A" w:rsidRPr="008C044A" w:rsidRDefault="008C044A" w:rsidP="008C044A">
      <w:pPr>
        <w:spacing w:after="200" w:line="240" w:lineRule="auto"/>
        <w:ind w:left="-720"/>
        <w:contextualSpacing/>
        <w:rPr>
          <w:rFonts w:ascii="Arial" w:eastAsia="Calibri" w:hAnsi="Arial" w:cs="Arial"/>
          <w:b/>
          <w:bCs/>
        </w:rPr>
      </w:pPr>
      <w:r w:rsidRPr="008C044A">
        <w:rPr>
          <w:rFonts w:ascii="Arial" w:eastAsia="Calibri" w:hAnsi="Arial" w:cs="Arial"/>
          <w:b/>
          <w:bCs/>
        </w:rPr>
        <w:t xml:space="preserve">Table 2: Univariable Cox analysis </w:t>
      </w:r>
    </w:p>
    <w:tbl>
      <w:tblPr>
        <w:tblStyle w:val="TableGrid"/>
        <w:tblW w:w="11610" w:type="dxa"/>
        <w:tblInd w:w="-7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2970"/>
        <w:gridCol w:w="2610"/>
      </w:tblGrid>
      <w:tr w:rsidR="008C044A" w:rsidRPr="008C044A" w14:paraId="7C2391D8" w14:textId="77777777" w:rsidTr="008E33BB">
        <w:tc>
          <w:tcPr>
            <w:tcW w:w="6030" w:type="dxa"/>
            <w:tcBorders>
              <w:bottom w:val="nil"/>
            </w:tcBorders>
          </w:tcPr>
          <w:p w14:paraId="40349D8F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14:paraId="3D8D4DCB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/>
              </w:rPr>
              <w:t xml:space="preserve">Secondary </w:t>
            </w:r>
          </w:p>
        </w:tc>
        <w:tc>
          <w:tcPr>
            <w:tcW w:w="2610" w:type="dxa"/>
            <w:tcBorders>
              <w:bottom w:val="nil"/>
            </w:tcBorders>
          </w:tcPr>
          <w:p w14:paraId="70EE2C3A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/>
              </w:rPr>
              <w:t>Primary</w:t>
            </w:r>
          </w:p>
        </w:tc>
      </w:tr>
      <w:tr w:rsidR="008C044A" w:rsidRPr="008C044A" w14:paraId="278D9FC2" w14:textId="77777777" w:rsidTr="008E33BB">
        <w:tc>
          <w:tcPr>
            <w:tcW w:w="6030" w:type="dxa"/>
            <w:tcBorders>
              <w:top w:val="nil"/>
              <w:bottom w:val="single" w:sz="4" w:space="0" w:color="auto"/>
            </w:tcBorders>
          </w:tcPr>
          <w:p w14:paraId="7B9F1782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/>
              </w:rPr>
              <w:t xml:space="preserve">Characteristics 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14:paraId="2155C2CD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HR (95%CI)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721EED97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HR (95%CI)</w:t>
            </w:r>
          </w:p>
        </w:tc>
      </w:tr>
      <w:tr w:rsidR="008C044A" w:rsidRPr="008C044A" w14:paraId="40571DFA" w14:textId="77777777" w:rsidTr="008E33BB">
        <w:tc>
          <w:tcPr>
            <w:tcW w:w="6030" w:type="dxa"/>
            <w:tcBorders>
              <w:top w:val="single" w:sz="4" w:space="0" w:color="auto"/>
            </w:tcBorders>
          </w:tcPr>
          <w:p w14:paraId="7F36B083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/>
              </w:rPr>
              <w:t xml:space="preserve">Race </w:t>
            </w:r>
          </w:p>
          <w:p w14:paraId="701E8607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>White</w:t>
            </w:r>
          </w:p>
          <w:p w14:paraId="5E089EDF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>Black</w:t>
            </w:r>
          </w:p>
          <w:p w14:paraId="0BC3B33F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Cs/>
              </w:rPr>
              <w:t>Other (American Indian/ AK Native, Asian/ Pacific Islander)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DC03061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010CF7CC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 xml:space="preserve">referent </w:t>
            </w:r>
          </w:p>
          <w:p w14:paraId="698AF8A4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0.97 (0.40-2.39), 0.953</w:t>
            </w:r>
          </w:p>
          <w:p w14:paraId="137199E0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0.84 (0.31-2.31), 0.746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828F3B4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261A0540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 xml:space="preserve">referent </w:t>
            </w:r>
          </w:p>
          <w:p w14:paraId="4F483F51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1.50 (0.65-3.48), 0.346</w:t>
            </w:r>
          </w:p>
          <w:p w14:paraId="21B1E2D1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0.86 (0.39-1.88),0.698</w:t>
            </w:r>
          </w:p>
        </w:tc>
      </w:tr>
      <w:tr w:rsidR="008C044A" w:rsidRPr="008C044A" w14:paraId="27690485" w14:textId="77777777" w:rsidTr="008E33BB">
        <w:tc>
          <w:tcPr>
            <w:tcW w:w="6030" w:type="dxa"/>
          </w:tcPr>
          <w:p w14:paraId="6925E68B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/>
              </w:rPr>
              <w:t>Age at Diagnosis</w:t>
            </w:r>
          </w:p>
          <w:p w14:paraId="6E0A63D2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Cs/>
              </w:rPr>
              <w:t xml:space="preserve">Continuous </w:t>
            </w:r>
          </w:p>
        </w:tc>
        <w:tc>
          <w:tcPr>
            <w:tcW w:w="2970" w:type="dxa"/>
          </w:tcPr>
          <w:p w14:paraId="1FA45CC3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7F8766D9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1.05 (1.03-1.06), &lt;0.001</w:t>
            </w:r>
          </w:p>
        </w:tc>
        <w:tc>
          <w:tcPr>
            <w:tcW w:w="2610" w:type="dxa"/>
          </w:tcPr>
          <w:p w14:paraId="08819403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6E17F042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1.01 (1.00-1.02), 0.054</w:t>
            </w:r>
          </w:p>
        </w:tc>
      </w:tr>
      <w:tr w:rsidR="008C044A" w:rsidRPr="008C044A" w14:paraId="1AAA88D0" w14:textId="77777777" w:rsidTr="008E33BB">
        <w:tc>
          <w:tcPr>
            <w:tcW w:w="6030" w:type="dxa"/>
          </w:tcPr>
          <w:p w14:paraId="02DF3591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/>
              </w:rPr>
              <w:t>Size</w:t>
            </w:r>
          </w:p>
          <w:p w14:paraId="4816A795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Cs/>
              </w:rPr>
              <w:t>Continuous</w:t>
            </w:r>
          </w:p>
        </w:tc>
        <w:tc>
          <w:tcPr>
            <w:tcW w:w="2970" w:type="dxa"/>
          </w:tcPr>
          <w:p w14:paraId="2827E9E8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1E452D8B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1.00 (1.00-1.01), 0.036</w:t>
            </w:r>
          </w:p>
        </w:tc>
        <w:tc>
          <w:tcPr>
            <w:tcW w:w="2610" w:type="dxa"/>
          </w:tcPr>
          <w:p w14:paraId="5EF0F32E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5CAE02B4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1.01 (1.01-1.01), &lt;0.001</w:t>
            </w:r>
          </w:p>
        </w:tc>
      </w:tr>
      <w:tr w:rsidR="008C044A" w:rsidRPr="008C044A" w14:paraId="05EC531E" w14:textId="77777777" w:rsidTr="008E33BB">
        <w:tc>
          <w:tcPr>
            <w:tcW w:w="6030" w:type="dxa"/>
          </w:tcPr>
          <w:p w14:paraId="1B4F49BD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/>
              </w:rPr>
              <w:t>Tumor Grade</w:t>
            </w:r>
          </w:p>
          <w:p w14:paraId="4BCC97A6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 xml:space="preserve">I </w:t>
            </w:r>
          </w:p>
          <w:p w14:paraId="02E299CB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II</w:t>
            </w:r>
          </w:p>
          <w:p w14:paraId="4A32B618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 xml:space="preserve">III </w:t>
            </w:r>
          </w:p>
          <w:p w14:paraId="16809D27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IV</w:t>
            </w:r>
          </w:p>
          <w:p w14:paraId="5F1990E5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</w:rPr>
              <w:t>Missing</w:t>
            </w:r>
          </w:p>
        </w:tc>
        <w:tc>
          <w:tcPr>
            <w:tcW w:w="2970" w:type="dxa"/>
          </w:tcPr>
          <w:p w14:paraId="72D89614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7A0264E3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0.32 (0.11-0.89), 0.030</w:t>
            </w:r>
          </w:p>
          <w:p w14:paraId="48E560C2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0.83 (0.44-1.59), 0.582</w:t>
            </w:r>
          </w:p>
          <w:p w14:paraId="22BDDBE7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0.92 (0.56-1.49), 0.730</w:t>
            </w:r>
          </w:p>
          <w:p w14:paraId="68A9F632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referent</w:t>
            </w:r>
          </w:p>
          <w:p w14:paraId="5B56CEBA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0.79 (0.48-1.28), 0.340</w:t>
            </w:r>
          </w:p>
        </w:tc>
        <w:tc>
          <w:tcPr>
            <w:tcW w:w="2610" w:type="dxa"/>
          </w:tcPr>
          <w:p w14:paraId="2C45AB5C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07CBB095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0.37 (0.17-0.78), 0.010</w:t>
            </w:r>
          </w:p>
          <w:p w14:paraId="2C41F489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0.35 (0.17-0.70), 0.003</w:t>
            </w:r>
          </w:p>
          <w:p w14:paraId="794EEC48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1.09 (0.58-2.05), 0.972</w:t>
            </w:r>
          </w:p>
          <w:p w14:paraId="63CB6F0E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referent</w:t>
            </w:r>
          </w:p>
          <w:p w14:paraId="0E705151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0.39 (0.15-0.98), 0.046</w:t>
            </w:r>
          </w:p>
        </w:tc>
      </w:tr>
      <w:tr w:rsidR="008C044A" w:rsidRPr="008C044A" w14:paraId="71AED8C3" w14:textId="77777777" w:rsidTr="008E33BB">
        <w:tc>
          <w:tcPr>
            <w:tcW w:w="6030" w:type="dxa"/>
          </w:tcPr>
          <w:p w14:paraId="563D4C56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/>
              </w:rPr>
              <w:t xml:space="preserve">Lymph node involvement </w:t>
            </w:r>
          </w:p>
          <w:p w14:paraId="08A6600E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>Negative</w:t>
            </w:r>
          </w:p>
          <w:p w14:paraId="71BFA045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>Positive</w:t>
            </w:r>
          </w:p>
          <w:p w14:paraId="5F747731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>Unknown</w:t>
            </w:r>
          </w:p>
        </w:tc>
        <w:tc>
          <w:tcPr>
            <w:tcW w:w="2970" w:type="dxa"/>
          </w:tcPr>
          <w:p w14:paraId="120D8405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2B8E78E7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referent</w:t>
            </w:r>
          </w:p>
          <w:p w14:paraId="13C0FB88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2.14 (0.67-6.82), 0.197</w:t>
            </w:r>
          </w:p>
          <w:p w14:paraId="6D7E3A10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1.52 (0.90-2.56), 0.120</w:t>
            </w:r>
          </w:p>
        </w:tc>
        <w:tc>
          <w:tcPr>
            <w:tcW w:w="2610" w:type="dxa"/>
          </w:tcPr>
          <w:p w14:paraId="1E8677B8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27AB83B8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referent</w:t>
            </w:r>
          </w:p>
          <w:p w14:paraId="79E8F452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3.29 (1.30-8.30), 0.012</w:t>
            </w:r>
          </w:p>
          <w:p w14:paraId="78F1DCC1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1.19 (0.58-2.41), 0.637</w:t>
            </w:r>
          </w:p>
        </w:tc>
      </w:tr>
      <w:tr w:rsidR="008C044A" w:rsidRPr="008C044A" w14:paraId="7333AF5E" w14:textId="77777777" w:rsidTr="008E33BB">
        <w:tc>
          <w:tcPr>
            <w:tcW w:w="6030" w:type="dxa"/>
          </w:tcPr>
          <w:p w14:paraId="5BBEAC65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/>
              </w:rPr>
              <w:t>Tumor Stage</w:t>
            </w:r>
          </w:p>
          <w:p w14:paraId="3CE88CC3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 xml:space="preserve">Local </w:t>
            </w:r>
          </w:p>
          <w:p w14:paraId="406CE829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Cs/>
              </w:rPr>
              <w:t>Regional</w:t>
            </w:r>
            <w:r w:rsidRPr="008C044A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2970" w:type="dxa"/>
          </w:tcPr>
          <w:p w14:paraId="2D134623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57766D01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 xml:space="preserve">referent </w:t>
            </w:r>
          </w:p>
          <w:p w14:paraId="7540935B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1.92 (1.31-2.82), 0.001</w:t>
            </w:r>
          </w:p>
        </w:tc>
        <w:tc>
          <w:tcPr>
            <w:tcW w:w="2610" w:type="dxa"/>
          </w:tcPr>
          <w:p w14:paraId="4961FBA6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4EFFF73B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referent</w:t>
            </w:r>
          </w:p>
          <w:p w14:paraId="4CBC69CD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3.15 (1.84-5.40), &lt;0.001</w:t>
            </w:r>
          </w:p>
        </w:tc>
      </w:tr>
      <w:tr w:rsidR="008C044A" w:rsidRPr="008C044A" w14:paraId="74B91DFC" w14:textId="77777777" w:rsidTr="008E33BB">
        <w:tc>
          <w:tcPr>
            <w:tcW w:w="6030" w:type="dxa"/>
          </w:tcPr>
          <w:p w14:paraId="20DB9772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/>
              </w:rPr>
              <w:t xml:space="preserve">Primary Site </w:t>
            </w:r>
          </w:p>
          <w:p w14:paraId="234DB247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>Nipple</w:t>
            </w:r>
          </w:p>
          <w:p w14:paraId="76BD1AAB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>Central portion of breast</w:t>
            </w:r>
          </w:p>
          <w:p w14:paraId="4FB4F9E5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>Upper-inner quadrant of breast</w:t>
            </w:r>
          </w:p>
          <w:p w14:paraId="6CE3B60F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>Lower- inner quadrant of breast</w:t>
            </w:r>
          </w:p>
          <w:p w14:paraId="76CC3E8E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>Upper- outer quadrant of breast</w:t>
            </w:r>
          </w:p>
          <w:p w14:paraId="1488B703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>Lower- outer quadrant of breast</w:t>
            </w:r>
          </w:p>
          <w:p w14:paraId="5BE1B771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 xml:space="preserve">Overlapping lesion of breast </w:t>
            </w:r>
          </w:p>
          <w:p w14:paraId="7D476395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Cs/>
              </w:rPr>
              <w:t>Breast, NOS</w:t>
            </w:r>
          </w:p>
        </w:tc>
        <w:tc>
          <w:tcPr>
            <w:tcW w:w="2970" w:type="dxa"/>
          </w:tcPr>
          <w:p w14:paraId="36C43CCC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215D26B8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2.11 (0.76-5.83), 0.152</w:t>
            </w:r>
          </w:p>
          <w:p w14:paraId="0DA314B3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1.46 (0.76-2.79), 0.252</w:t>
            </w:r>
          </w:p>
          <w:p w14:paraId="445DBED0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 xml:space="preserve"> 0.84 (0.21-3.46), 0.815</w:t>
            </w:r>
          </w:p>
          <w:p w14:paraId="5B6E1CB5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1.62 (0.64-4.05), 0.306</w:t>
            </w:r>
          </w:p>
          <w:p w14:paraId="2A504238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0.47 (0.19-1.18), 0.107</w:t>
            </w:r>
          </w:p>
          <w:p w14:paraId="6409187C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1.11 (0.45-2.78), 0.820</w:t>
            </w:r>
          </w:p>
          <w:p w14:paraId="4BFD4B73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1.42 (0.87-2.30), 0.161</w:t>
            </w:r>
          </w:p>
          <w:p w14:paraId="4F446506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referent</w:t>
            </w:r>
          </w:p>
        </w:tc>
        <w:tc>
          <w:tcPr>
            <w:tcW w:w="2610" w:type="dxa"/>
          </w:tcPr>
          <w:p w14:paraId="0DE486C0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131238FD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n/a</w:t>
            </w:r>
          </w:p>
          <w:p w14:paraId="3D20EF18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0.78 (0.18-3.30), 0.736</w:t>
            </w:r>
          </w:p>
          <w:p w14:paraId="33813380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0.35 (0.12-1.01), 0.052</w:t>
            </w:r>
          </w:p>
          <w:p w14:paraId="7EA18FC9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0.37 (0.11-1.23), 0.104</w:t>
            </w:r>
          </w:p>
          <w:p w14:paraId="17160D81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0.55 (0.25-1.22), 0.140</w:t>
            </w:r>
          </w:p>
          <w:p w14:paraId="4410CE87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0.33 (0.04-2.42), 0.275</w:t>
            </w:r>
          </w:p>
          <w:p w14:paraId="53CFE184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1.06 (0.62-1.82), 0.831</w:t>
            </w:r>
          </w:p>
          <w:p w14:paraId="690B61F0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referent</w:t>
            </w:r>
          </w:p>
        </w:tc>
      </w:tr>
      <w:tr w:rsidR="008C044A" w:rsidRPr="008C044A" w14:paraId="363FF1C3" w14:textId="77777777" w:rsidTr="008E33BB">
        <w:tc>
          <w:tcPr>
            <w:tcW w:w="6030" w:type="dxa"/>
          </w:tcPr>
          <w:p w14:paraId="7CC038AA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/>
              </w:rPr>
              <w:t xml:space="preserve">Radiation </w:t>
            </w:r>
          </w:p>
          <w:p w14:paraId="754AD627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 xml:space="preserve">No/Unknown </w:t>
            </w:r>
          </w:p>
          <w:p w14:paraId="530694DF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Cs/>
              </w:rPr>
              <w:t>Yes</w:t>
            </w:r>
            <w:r w:rsidRPr="008C044A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2970" w:type="dxa"/>
          </w:tcPr>
          <w:p w14:paraId="3E8A0ED8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51685A85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referent</w:t>
            </w:r>
          </w:p>
          <w:p w14:paraId="2B65894B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0.72 (0.35-1.48), 0.374</w:t>
            </w:r>
          </w:p>
        </w:tc>
        <w:tc>
          <w:tcPr>
            <w:tcW w:w="2610" w:type="dxa"/>
          </w:tcPr>
          <w:p w14:paraId="7150C814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43188C32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 xml:space="preserve">referent </w:t>
            </w:r>
          </w:p>
          <w:p w14:paraId="1FC7276B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1.21 (0.74-1.96), 0.445</w:t>
            </w:r>
          </w:p>
        </w:tc>
      </w:tr>
      <w:tr w:rsidR="008C044A" w:rsidRPr="008C044A" w14:paraId="1AF88316" w14:textId="77777777" w:rsidTr="008E33BB">
        <w:tc>
          <w:tcPr>
            <w:tcW w:w="6030" w:type="dxa"/>
          </w:tcPr>
          <w:p w14:paraId="4E2AA107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/>
              </w:rPr>
              <w:t xml:space="preserve">Chemotherapy </w:t>
            </w:r>
          </w:p>
          <w:p w14:paraId="5470658E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Cs/>
              </w:rPr>
            </w:pPr>
            <w:r w:rsidRPr="008C044A">
              <w:rPr>
                <w:rFonts w:ascii="Arial" w:eastAsia="Calibri" w:hAnsi="Arial" w:cs="Arial"/>
                <w:bCs/>
              </w:rPr>
              <w:t xml:space="preserve">No/Unknown </w:t>
            </w:r>
          </w:p>
          <w:p w14:paraId="76F4D485" w14:textId="77777777" w:rsidR="008C044A" w:rsidRPr="008C044A" w:rsidRDefault="008C044A" w:rsidP="008C044A">
            <w:pPr>
              <w:contextualSpacing/>
              <w:rPr>
                <w:rFonts w:ascii="Arial" w:eastAsia="Calibri" w:hAnsi="Arial" w:cs="Arial"/>
                <w:b/>
              </w:rPr>
            </w:pPr>
            <w:r w:rsidRPr="008C044A">
              <w:rPr>
                <w:rFonts w:ascii="Arial" w:eastAsia="Calibri" w:hAnsi="Arial" w:cs="Arial"/>
                <w:bCs/>
              </w:rPr>
              <w:t>Yes</w:t>
            </w:r>
          </w:p>
        </w:tc>
        <w:tc>
          <w:tcPr>
            <w:tcW w:w="2970" w:type="dxa"/>
          </w:tcPr>
          <w:p w14:paraId="2989EDA6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2B6ED28C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referent</w:t>
            </w:r>
          </w:p>
          <w:p w14:paraId="55900526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0.76 (0.47-1.21), 0.240</w:t>
            </w:r>
          </w:p>
        </w:tc>
        <w:tc>
          <w:tcPr>
            <w:tcW w:w="2610" w:type="dxa"/>
          </w:tcPr>
          <w:p w14:paraId="112256CD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6D68C1B3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 xml:space="preserve">referent </w:t>
            </w:r>
          </w:p>
          <w:p w14:paraId="66DBD7F3" w14:textId="77777777" w:rsidR="008C044A" w:rsidRPr="008C044A" w:rsidRDefault="008C044A" w:rsidP="008C044A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C044A">
              <w:rPr>
                <w:rFonts w:ascii="Arial" w:eastAsia="Calibri" w:hAnsi="Arial" w:cs="Arial"/>
              </w:rPr>
              <w:t>1.14 (0.68-1.90), 0.627</w:t>
            </w:r>
          </w:p>
        </w:tc>
      </w:tr>
    </w:tbl>
    <w:p w14:paraId="4AC9957E" w14:textId="77777777" w:rsidR="008C044A" w:rsidRPr="008C044A" w:rsidRDefault="008C044A" w:rsidP="008C044A">
      <w:pPr>
        <w:spacing w:after="200" w:line="276" w:lineRule="auto"/>
        <w:contextualSpacing/>
        <w:rPr>
          <w:rFonts w:ascii="Arial" w:eastAsia="Calibri" w:hAnsi="Arial" w:cs="Arial"/>
        </w:rPr>
      </w:pPr>
    </w:p>
    <w:p w14:paraId="4958D536" w14:textId="77777777" w:rsidR="00AA4803" w:rsidRDefault="00AA4803"/>
    <w:sectPr w:rsidR="00AA4803" w:rsidSect="008C04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4A"/>
    <w:rsid w:val="008C044A"/>
    <w:rsid w:val="00AA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807C"/>
  <w15:chartTrackingRefBased/>
  <w15:docId w15:val="{600DE36B-3395-462D-946B-D66EC8ED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J. Wagner</dc:creator>
  <cp:keywords/>
  <dc:description/>
  <cp:lastModifiedBy>Michael J. Wagner</cp:lastModifiedBy>
  <cp:revision>1</cp:revision>
  <dcterms:created xsi:type="dcterms:W3CDTF">2022-06-25T23:32:00Z</dcterms:created>
  <dcterms:modified xsi:type="dcterms:W3CDTF">2022-06-25T23:33:00Z</dcterms:modified>
</cp:coreProperties>
</file>