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503" w:rsidRPr="00F57503" w:rsidRDefault="00F57503" w:rsidP="00F57503">
      <w:pPr>
        <w:rPr>
          <w:rFonts w:ascii="Calibri" w:eastAsia="Times New Roman" w:hAnsi="Calibri" w:cs="Calibri"/>
          <w:b/>
          <w:bCs/>
          <w:color w:val="000000"/>
          <w:lang w:val="en-US"/>
        </w:rPr>
      </w:pPr>
      <w:r w:rsidRPr="00F57503">
        <w:rPr>
          <w:rFonts w:ascii="Calibri" w:eastAsia="Times New Roman" w:hAnsi="Calibri" w:cs="Calibri"/>
          <w:b/>
          <w:bCs/>
          <w:color w:val="000000"/>
          <w:lang w:val="en-US"/>
        </w:rPr>
        <w:t>Table 3</w:t>
      </w:r>
      <w:r w:rsidRPr="00F57503">
        <w:rPr>
          <w:rFonts w:ascii="Calibri" w:eastAsia="Times New Roman" w:hAnsi="Calibri" w:cs="Calibri"/>
          <w:color w:val="000000"/>
          <w:lang w:val="en-US"/>
        </w:rPr>
        <w:t>. Results of the multivariable Cox and Fine and Gray models for OS, DFS, CCI-LR and DM of the entire cohort and of UPS subgroup.</w:t>
      </w:r>
    </w:p>
    <w:p w:rsidR="000301F3" w:rsidRDefault="00F57503">
      <w:pPr>
        <w:rPr>
          <w:lang w:val="en-US"/>
        </w:rPr>
      </w:pPr>
    </w:p>
    <w:tbl>
      <w:tblPr>
        <w:tblW w:w="12427" w:type="dxa"/>
        <w:tblLook w:val="04A0" w:firstRow="1" w:lastRow="0" w:firstColumn="1" w:lastColumn="0" w:noHBand="0" w:noVBand="1"/>
      </w:tblPr>
      <w:tblGrid>
        <w:gridCol w:w="2027"/>
        <w:gridCol w:w="1899"/>
        <w:gridCol w:w="717"/>
        <w:gridCol w:w="1899"/>
        <w:gridCol w:w="717"/>
        <w:gridCol w:w="2103"/>
        <w:gridCol w:w="717"/>
        <w:gridCol w:w="1899"/>
        <w:gridCol w:w="717"/>
      </w:tblGrid>
      <w:tr w:rsidR="00F57503" w:rsidRPr="00F57503" w:rsidTr="00F57503">
        <w:trPr>
          <w:trHeight w:val="300"/>
        </w:trPr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Overall cohort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Overall survival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Disease-free survival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CCI of LR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CCI of DM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 (95% CI)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 (95% CI)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 (95% CI)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 (95% CI)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Age               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0,003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0,072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0,234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0,202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63.4 vs 48.6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1.58 (0.84 - 2.95)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1.29 (0.84 - 1.99)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0.96 (0.22 - 4.07)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1.41 (0.96 - 2.05)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Tumor size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0,002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0,004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0,440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0,001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16.8 vs 8.0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1.41 (0.72 - 2.75)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1.84 (1.14 - 2.96)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0.23 (0.02 - 2.21)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2.94 (1.63 - 5.30)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FNCLCC grade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0,047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0,088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0,079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0,062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I/II vs III 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0.32 (0.10 - 0.99)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0.57 (0.30 - 1.09)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0.36 (0.03 - 4.67)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0.48 (0.22 - 1.04)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RECIST    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0,276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0,008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0,100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 vs SD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0.49 (0.18 - 1.34)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0.60 (0.30 - 1.17)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3.25 (0.63 - 16.65)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0,400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0.75 (0.38 - 1.48)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PD vs SD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1.33 (0.54 - 3.29)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2.10 (1.16 - 3.8)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3.47 (0.10 - 126.3)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1.86 (0.94 - 3.69)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Treatment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0,613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0,414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0,073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naRT vs naChT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0.95 (0.27 - 3.36)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1.69 (0.75 - 3.83)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0.49 (0.00 - 119.5)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0,695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0.32 (0.12 - 0.87)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naChT-RT vs naChT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1.45 (0.59 - 3.58)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1.46 (0.73 - 2.91)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1.60 (0.15 - 16.72)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0.74 (0.34 - 1.61)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Histology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0,475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0,856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0,363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0,565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MFS vs UPS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0.77 (0.37 - 1.59)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1.05 (0.63 - 1.73)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2.74 (0.31 - 24.15)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0.85 (0.48 - 1.49)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Surgical margin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0,429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0,195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0,215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0,424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R1 vs R0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1.42 (0.60 - 3.36)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1.49 (0.82 - 2.70)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2.40 (0.60 - 9.56)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1.35 (0.64 - 2.84)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Undifferentiated pleomorphic sarcoma subgroup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Overall survival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Disease-free survival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CCI of LR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CCI of DM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 (95% CI)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 (95% CI)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 (95% CI)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 (95% CI)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Age               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0,006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0,026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71.0 vs 54.6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2.74 (1.47 - 5.11)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1.74 (1.15 - 2.64)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0.23 (0.05 - 1.03)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1.78 (1.17 - 2.72)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Tumor size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0,012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0,015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17.0 vs 8.5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1.97 (0.94 - 4.15)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1.88 (1.07 - 3.28)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0.05 (0.0 - 1.45)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2.40 (1.32 - 4.36)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RECIST    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0,483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0,080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0,386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0,215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 vs SD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0.50 (0.16 - 1.56)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0.57 (0.25 - 1.27)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0.33 (0.03 - 4.12)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0.62 (0.28 - 1.39)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PD vs SD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1.06 (0.37 - 2.99)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1.83 (0.89 - 3.78)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1.18 (0.0 - 343.2)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1.67 (0.70 - 3.98)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FNCLCC grade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0,051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0,098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I/II vs III 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0.32 (0.07 - 1.44)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0.44 (0.19 - 1.00)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45.71 (1.47 - 1419)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0.43 (0.16 - 1.17)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Surgical margin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0,441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0,585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0,274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0,858</w:t>
            </w:r>
          </w:p>
        </w:tc>
      </w:tr>
      <w:tr w:rsidR="00F57503" w:rsidRPr="00F57503" w:rsidTr="00F5750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R1 vs R0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0.57 (0.13 - 2.40)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1.27 (0.54 - 3.00)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7.40 (0.21 - 266.7)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1.11 (0.36 - 3.41)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503" w:rsidRPr="00F57503" w:rsidRDefault="00F57503" w:rsidP="00F575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5750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F57503" w:rsidRPr="00F57503" w:rsidRDefault="00F57503">
      <w:pPr>
        <w:rPr>
          <w:lang w:val="en-US"/>
        </w:rPr>
      </w:pPr>
      <w:bookmarkStart w:id="0" w:name="_GoBack"/>
      <w:bookmarkEnd w:id="0"/>
    </w:p>
    <w:sectPr w:rsidR="00F57503" w:rsidRPr="00F57503" w:rsidSect="00F57503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03"/>
    <w:rsid w:val="000D6FEA"/>
    <w:rsid w:val="00110766"/>
    <w:rsid w:val="001949E9"/>
    <w:rsid w:val="003206E7"/>
    <w:rsid w:val="0036268F"/>
    <w:rsid w:val="00436F2A"/>
    <w:rsid w:val="00487F8E"/>
    <w:rsid w:val="004B0F11"/>
    <w:rsid w:val="0054042F"/>
    <w:rsid w:val="00583E8E"/>
    <w:rsid w:val="00640BED"/>
    <w:rsid w:val="00851634"/>
    <w:rsid w:val="008D3089"/>
    <w:rsid w:val="00A80AE5"/>
    <w:rsid w:val="00B25D86"/>
    <w:rsid w:val="00DA7F99"/>
    <w:rsid w:val="00DF147E"/>
    <w:rsid w:val="00EA0557"/>
    <w:rsid w:val="00EB65CE"/>
    <w:rsid w:val="00EE1645"/>
    <w:rsid w:val="00F5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C4D199"/>
  <w15:chartTrackingRefBased/>
  <w15:docId w15:val="{1E933BE5-F0E2-394C-AF88-3C0C5590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Danieli</dc:creator>
  <cp:keywords/>
  <dc:description/>
  <cp:lastModifiedBy>Maria Danieli</cp:lastModifiedBy>
  <cp:revision>1</cp:revision>
  <dcterms:created xsi:type="dcterms:W3CDTF">2022-06-19T15:33:00Z</dcterms:created>
  <dcterms:modified xsi:type="dcterms:W3CDTF">2022-06-19T15:34:00Z</dcterms:modified>
</cp:coreProperties>
</file>