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A3FB" w14:textId="77777777" w:rsidR="007C23E9" w:rsidRDefault="007C23E9" w:rsidP="007C23E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Table 1: Scheduled CS rate by Postpartum Recovery Clinic (PPRC) and Postpartum Anorectal Testing (PPART) attendance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9"/>
        <w:gridCol w:w="1529"/>
        <w:gridCol w:w="1387"/>
        <w:gridCol w:w="1260"/>
        <w:gridCol w:w="1530"/>
        <w:gridCol w:w="1440"/>
      </w:tblGrid>
      <w:tr w:rsidR="007C23E9" w:rsidRPr="0054785B" w14:paraId="5D5AA683" w14:textId="77777777" w:rsidTr="00164E9A">
        <w:tc>
          <w:tcPr>
            <w:tcW w:w="2029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7AE3C193" w14:textId="77777777" w:rsidR="007C23E9" w:rsidRPr="0054785B" w:rsidRDefault="007C23E9" w:rsidP="00164E9A">
            <w:pPr>
              <w:rPr>
                <w:rFonts w:ascii="Arial" w:hAnsi="Arial" w:cs="Arial"/>
                <w:b/>
              </w:rPr>
            </w:pPr>
            <w:r w:rsidRPr="0054785B">
              <w:rPr>
                <w:rFonts w:ascii="Arial" w:hAnsi="Arial" w:cs="Arial"/>
                <w:b/>
              </w:rPr>
              <w:t>SUBSEQUENT DELIVERY</w:t>
            </w:r>
          </w:p>
        </w:tc>
        <w:tc>
          <w:tcPr>
            <w:tcW w:w="15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E862C1A" w14:textId="77777777" w:rsidR="007C23E9" w:rsidRPr="0054785B" w:rsidRDefault="007C23E9" w:rsidP="00164E9A">
            <w:pPr>
              <w:rPr>
                <w:rFonts w:ascii="Arial" w:hAnsi="Arial" w:cs="Arial"/>
                <w:b/>
                <w:bCs/>
              </w:rPr>
            </w:pPr>
            <w:r w:rsidRPr="0054785B">
              <w:rPr>
                <w:rFonts w:ascii="Arial" w:hAnsi="Arial" w:cs="Arial"/>
                <w:b/>
                <w:bCs/>
              </w:rPr>
              <w:t>Total cohort (n=</w:t>
            </w:r>
            <w:r>
              <w:rPr>
                <w:rFonts w:ascii="Arial" w:hAnsi="Arial" w:cs="Arial"/>
                <w:b/>
                <w:bCs/>
              </w:rPr>
              <w:t>200</w:t>
            </w:r>
            <w:r w:rsidRPr="0054785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3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</w:tcPr>
          <w:p w14:paraId="4C56931F" w14:textId="77777777" w:rsidR="007C23E9" w:rsidRPr="0054785B" w:rsidRDefault="007C23E9" w:rsidP="00164E9A">
            <w:pPr>
              <w:rPr>
                <w:rFonts w:ascii="Arial" w:hAnsi="Arial" w:cs="Arial"/>
                <w:b/>
                <w:bCs/>
              </w:rPr>
            </w:pPr>
            <w:r w:rsidRPr="0054785B">
              <w:rPr>
                <w:rFonts w:ascii="Arial" w:hAnsi="Arial" w:cs="Arial"/>
                <w:b/>
                <w:bCs/>
              </w:rPr>
              <w:t>Attended PPRC (n=163)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056F683" w14:textId="77777777" w:rsidR="007C23E9" w:rsidRPr="0054785B" w:rsidRDefault="007C23E9" w:rsidP="00164E9A">
            <w:pPr>
              <w:rPr>
                <w:rFonts w:ascii="Arial" w:hAnsi="Arial" w:cs="Arial"/>
                <w:b/>
                <w:bCs/>
              </w:rPr>
            </w:pPr>
            <w:r w:rsidRPr="0054785B">
              <w:rPr>
                <w:rFonts w:ascii="Arial" w:hAnsi="Arial" w:cs="Arial"/>
                <w:b/>
                <w:bCs/>
              </w:rPr>
              <w:t>p-value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</w:tcPr>
          <w:p w14:paraId="133BC8CC" w14:textId="77777777" w:rsidR="007C23E9" w:rsidRPr="0054785B" w:rsidRDefault="007C23E9" w:rsidP="00164E9A">
            <w:pPr>
              <w:rPr>
                <w:rFonts w:ascii="Arial" w:hAnsi="Arial" w:cs="Arial"/>
                <w:b/>
                <w:bCs/>
              </w:rPr>
            </w:pPr>
            <w:r w:rsidRPr="00C4491D">
              <w:rPr>
                <w:rFonts w:ascii="Arial" w:hAnsi="Arial" w:cs="Arial"/>
                <w:b/>
                <w:bCs/>
              </w:rPr>
              <w:t>Attended PPART</w:t>
            </w:r>
            <w:r>
              <w:rPr>
                <w:rFonts w:ascii="Arial" w:hAnsi="Arial" w:cs="Arial"/>
                <w:b/>
                <w:bCs/>
              </w:rPr>
              <w:t xml:space="preserve"> (n=35)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7792FF57" w14:textId="77777777" w:rsidR="007C23E9" w:rsidRPr="0054785B" w:rsidRDefault="007C23E9" w:rsidP="00164E9A">
            <w:pPr>
              <w:rPr>
                <w:rFonts w:ascii="Arial" w:hAnsi="Arial" w:cs="Arial"/>
                <w:b/>
                <w:bCs/>
              </w:rPr>
            </w:pPr>
            <w:r w:rsidRPr="00C4491D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7C23E9" w:rsidRPr="0054785B" w14:paraId="66243E00" w14:textId="77777777" w:rsidTr="00164E9A">
        <w:tc>
          <w:tcPr>
            <w:tcW w:w="2029" w:type="dxa"/>
            <w:tcBorders>
              <w:top w:val="single" w:sz="12" w:space="0" w:color="auto"/>
            </w:tcBorders>
            <w:shd w:val="clear" w:color="auto" w:fill="auto"/>
          </w:tcPr>
          <w:p w14:paraId="79B2DDCE" w14:textId="77777777" w:rsidR="007C23E9" w:rsidRPr="0054785B" w:rsidRDefault="007C23E9" w:rsidP="00164E9A">
            <w:pPr>
              <w:rPr>
                <w:rFonts w:ascii="Arial" w:hAnsi="Arial" w:cs="Arial"/>
              </w:rPr>
            </w:pPr>
            <w:r w:rsidRPr="0054785B">
              <w:rPr>
                <w:rFonts w:ascii="Arial" w:hAnsi="Arial" w:cs="Arial"/>
              </w:rPr>
              <w:t>Scheduled CS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</w:tcPr>
          <w:p w14:paraId="5DF42F74" w14:textId="77777777" w:rsidR="007C23E9" w:rsidRPr="0054785B" w:rsidRDefault="007C23E9" w:rsidP="00164E9A">
            <w:pPr>
              <w:rPr>
                <w:rFonts w:ascii="Arial" w:hAnsi="Arial" w:cs="Arial"/>
                <w:bCs/>
              </w:rPr>
            </w:pPr>
            <w:r w:rsidRPr="0054785B">
              <w:rPr>
                <w:rFonts w:ascii="Arial" w:hAnsi="Arial" w:cs="Arial"/>
                <w:bCs/>
              </w:rPr>
              <w:t>70 (35.0)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BCD6C80" w14:textId="77777777" w:rsidR="007C23E9" w:rsidRPr="0054785B" w:rsidRDefault="007C23E9" w:rsidP="00164E9A">
            <w:pPr>
              <w:rPr>
                <w:rFonts w:ascii="Arial" w:hAnsi="Arial" w:cs="Arial"/>
                <w:bCs/>
              </w:rPr>
            </w:pPr>
            <w:r w:rsidRPr="0054785B">
              <w:rPr>
                <w:rFonts w:ascii="Arial" w:hAnsi="Arial" w:cs="Arial"/>
                <w:bCs/>
              </w:rPr>
              <w:t>66 (40.5)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2C851E7" w14:textId="77777777" w:rsidR="007C23E9" w:rsidRPr="0054785B" w:rsidRDefault="007C23E9" w:rsidP="00164E9A">
            <w:pPr>
              <w:rPr>
                <w:rFonts w:ascii="Arial" w:hAnsi="Arial" w:cs="Arial"/>
                <w:b/>
                <w:bCs/>
              </w:rPr>
            </w:pPr>
            <w:r w:rsidRPr="0054785B">
              <w:rPr>
                <w:rFonts w:ascii="Arial" w:hAnsi="Arial" w:cs="Arial"/>
                <w:b/>
                <w:bCs/>
              </w:rPr>
              <w:t>0.001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</w:tcPr>
          <w:p w14:paraId="29FAD7DF" w14:textId="77777777" w:rsidR="007C23E9" w:rsidRPr="0054785B" w:rsidRDefault="007C23E9" w:rsidP="00164E9A">
            <w:pPr>
              <w:rPr>
                <w:rFonts w:ascii="Arial" w:hAnsi="Arial" w:cs="Arial"/>
                <w:b/>
                <w:bCs/>
              </w:rPr>
            </w:pPr>
            <w:r w:rsidRPr="00C4491D">
              <w:rPr>
                <w:rFonts w:ascii="Arial" w:hAnsi="Arial" w:cs="Arial"/>
                <w:bCs/>
              </w:rPr>
              <w:t>12 (34.3)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</w:tcPr>
          <w:p w14:paraId="17384E65" w14:textId="77777777" w:rsidR="007C23E9" w:rsidRPr="0054785B" w:rsidRDefault="007C23E9" w:rsidP="00164E9A">
            <w:pPr>
              <w:rPr>
                <w:rFonts w:ascii="Arial" w:hAnsi="Arial" w:cs="Arial"/>
                <w:b/>
                <w:bCs/>
              </w:rPr>
            </w:pPr>
            <w:r w:rsidRPr="00C4491D">
              <w:rPr>
                <w:rFonts w:ascii="Arial" w:hAnsi="Arial" w:cs="Arial"/>
                <w:bCs/>
              </w:rPr>
              <w:t>0.92</w:t>
            </w:r>
          </w:p>
        </w:tc>
      </w:tr>
      <w:tr w:rsidR="007C23E9" w:rsidRPr="0054785B" w14:paraId="259BD5A2" w14:textId="77777777" w:rsidTr="00164E9A">
        <w:tc>
          <w:tcPr>
            <w:tcW w:w="2029" w:type="dxa"/>
            <w:shd w:val="clear" w:color="auto" w:fill="auto"/>
          </w:tcPr>
          <w:p w14:paraId="176B6084" w14:textId="77777777" w:rsidR="007C23E9" w:rsidRPr="0054785B" w:rsidRDefault="007C23E9" w:rsidP="00164E9A">
            <w:pPr>
              <w:rPr>
                <w:rFonts w:ascii="Arial" w:hAnsi="Arial" w:cs="Arial"/>
              </w:rPr>
            </w:pPr>
            <w:r w:rsidRPr="0054785B">
              <w:rPr>
                <w:rFonts w:ascii="Arial" w:hAnsi="Arial" w:cs="Arial"/>
              </w:rPr>
              <w:t>Vaginal delivery or unscheduled CS</w:t>
            </w:r>
          </w:p>
        </w:tc>
        <w:tc>
          <w:tcPr>
            <w:tcW w:w="1529" w:type="dxa"/>
            <w:tcBorders>
              <w:right w:val="single" w:sz="12" w:space="0" w:color="auto"/>
            </w:tcBorders>
          </w:tcPr>
          <w:p w14:paraId="0D626B9E" w14:textId="77777777" w:rsidR="007C23E9" w:rsidRPr="0054785B" w:rsidRDefault="007C23E9" w:rsidP="00164E9A">
            <w:pPr>
              <w:rPr>
                <w:rFonts w:ascii="Arial" w:hAnsi="Arial" w:cs="Arial"/>
                <w:bCs/>
              </w:rPr>
            </w:pPr>
            <w:r w:rsidRPr="0054785B">
              <w:rPr>
                <w:rFonts w:ascii="Arial" w:hAnsi="Arial" w:cs="Arial"/>
                <w:bCs/>
              </w:rPr>
              <w:t>130 (65.0)</w:t>
            </w:r>
          </w:p>
        </w:tc>
        <w:tc>
          <w:tcPr>
            <w:tcW w:w="1387" w:type="dxa"/>
            <w:tcBorders>
              <w:left w:val="single" w:sz="12" w:space="0" w:color="auto"/>
            </w:tcBorders>
            <w:shd w:val="clear" w:color="auto" w:fill="auto"/>
          </w:tcPr>
          <w:p w14:paraId="13C740B4" w14:textId="77777777" w:rsidR="007C23E9" w:rsidRPr="0054785B" w:rsidRDefault="007C23E9" w:rsidP="00164E9A">
            <w:pPr>
              <w:rPr>
                <w:rFonts w:ascii="Arial" w:hAnsi="Arial" w:cs="Arial"/>
                <w:bCs/>
              </w:rPr>
            </w:pPr>
            <w:r w:rsidRPr="0054785B">
              <w:rPr>
                <w:rFonts w:ascii="Arial" w:hAnsi="Arial" w:cs="Arial"/>
                <w:bCs/>
              </w:rPr>
              <w:t>97 (59.5)</w:t>
            </w:r>
          </w:p>
        </w:tc>
        <w:tc>
          <w:tcPr>
            <w:tcW w:w="1260" w:type="dxa"/>
            <w:vMerge/>
            <w:tcBorders>
              <w:right w:val="single" w:sz="12" w:space="0" w:color="auto"/>
            </w:tcBorders>
          </w:tcPr>
          <w:p w14:paraId="5E09E49F" w14:textId="77777777" w:rsidR="007C23E9" w:rsidRPr="0054785B" w:rsidRDefault="007C23E9" w:rsidP="00164E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0" w:type="dxa"/>
            <w:tcBorders>
              <w:left w:val="single" w:sz="12" w:space="0" w:color="auto"/>
            </w:tcBorders>
          </w:tcPr>
          <w:p w14:paraId="3C94A08C" w14:textId="77777777" w:rsidR="007C23E9" w:rsidRPr="0054785B" w:rsidRDefault="007C23E9" w:rsidP="00164E9A">
            <w:pPr>
              <w:rPr>
                <w:rFonts w:ascii="Arial" w:hAnsi="Arial" w:cs="Arial"/>
                <w:bCs/>
              </w:rPr>
            </w:pPr>
            <w:r w:rsidRPr="00C4491D">
              <w:rPr>
                <w:rFonts w:ascii="Arial" w:hAnsi="Arial" w:cs="Arial"/>
                <w:bCs/>
              </w:rPr>
              <w:t>23 (65.7)</w:t>
            </w:r>
          </w:p>
        </w:tc>
        <w:tc>
          <w:tcPr>
            <w:tcW w:w="1440" w:type="dxa"/>
            <w:vMerge/>
          </w:tcPr>
          <w:p w14:paraId="2CDFED35" w14:textId="77777777" w:rsidR="007C23E9" w:rsidRPr="0054785B" w:rsidRDefault="007C23E9" w:rsidP="00164E9A">
            <w:pPr>
              <w:rPr>
                <w:rFonts w:ascii="Arial" w:hAnsi="Arial" w:cs="Arial"/>
                <w:bCs/>
              </w:rPr>
            </w:pPr>
          </w:p>
        </w:tc>
      </w:tr>
      <w:tr w:rsidR="007C23E9" w:rsidRPr="0054785B" w14:paraId="49DEA74F" w14:textId="77777777" w:rsidTr="00164E9A">
        <w:tc>
          <w:tcPr>
            <w:tcW w:w="2029" w:type="dxa"/>
            <w:shd w:val="clear" w:color="auto" w:fill="auto"/>
          </w:tcPr>
          <w:p w14:paraId="665F7759" w14:textId="77777777" w:rsidR="007C23E9" w:rsidRPr="0054785B" w:rsidRDefault="007C23E9" w:rsidP="00164E9A">
            <w:pPr>
              <w:rPr>
                <w:rFonts w:ascii="Arial" w:hAnsi="Arial" w:cs="Arial"/>
              </w:rPr>
            </w:pPr>
            <w:r w:rsidRPr="0054785B">
              <w:rPr>
                <w:rFonts w:ascii="Arial" w:hAnsi="Arial" w:cs="Arial"/>
              </w:rPr>
              <w:t>Scheduled CS for history of OASIS</w:t>
            </w:r>
          </w:p>
        </w:tc>
        <w:tc>
          <w:tcPr>
            <w:tcW w:w="1529" w:type="dxa"/>
            <w:tcBorders>
              <w:right w:val="single" w:sz="12" w:space="0" w:color="auto"/>
            </w:tcBorders>
          </w:tcPr>
          <w:p w14:paraId="777286D1" w14:textId="77777777" w:rsidR="007C23E9" w:rsidRPr="0054785B" w:rsidRDefault="007C23E9" w:rsidP="00164E9A">
            <w:pPr>
              <w:rPr>
                <w:rFonts w:ascii="Arial" w:hAnsi="Arial" w:cs="Arial"/>
                <w:bCs/>
              </w:rPr>
            </w:pPr>
            <w:r w:rsidRPr="0054785B">
              <w:rPr>
                <w:rFonts w:ascii="Arial" w:hAnsi="Arial" w:cs="Arial"/>
                <w:bCs/>
              </w:rPr>
              <w:t>58 (29.1)</w:t>
            </w:r>
          </w:p>
        </w:tc>
        <w:tc>
          <w:tcPr>
            <w:tcW w:w="1387" w:type="dxa"/>
            <w:tcBorders>
              <w:left w:val="single" w:sz="12" w:space="0" w:color="auto"/>
            </w:tcBorders>
            <w:shd w:val="clear" w:color="auto" w:fill="auto"/>
          </w:tcPr>
          <w:p w14:paraId="7FAAF8EE" w14:textId="77777777" w:rsidR="007C23E9" w:rsidRPr="0054785B" w:rsidRDefault="007C23E9" w:rsidP="00164E9A">
            <w:pPr>
              <w:rPr>
                <w:rFonts w:ascii="Arial" w:hAnsi="Arial" w:cs="Arial"/>
                <w:bCs/>
              </w:rPr>
            </w:pPr>
            <w:r w:rsidRPr="0054785B">
              <w:rPr>
                <w:rFonts w:ascii="Arial" w:hAnsi="Arial" w:cs="Arial"/>
                <w:bCs/>
              </w:rPr>
              <w:t>58 (35.6)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5D1CD026" w14:textId="77777777" w:rsidR="007C23E9" w:rsidRPr="0054785B" w:rsidRDefault="007C23E9" w:rsidP="00164E9A">
            <w:pPr>
              <w:rPr>
                <w:rFonts w:ascii="Arial" w:hAnsi="Arial" w:cs="Arial"/>
                <w:b/>
              </w:rPr>
            </w:pPr>
            <w:r w:rsidRPr="0054785B">
              <w:rPr>
                <w:rFonts w:ascii="Arial" w:hAnsi="Arial" w:cs="Arial"/>
                <w:b/>
              </w:rPr>
              <w:t>&lt;0.001</w:t>
            </w:r>
          </w:p>
        </w:tc>
        <w:tc>
          <w:tcPr>
            <w:tcW w:w="1530" w:type="dxa"/>
            <w:tcBorders>
              <w:left w:val="single" w:sz="12" w:space="0" w:color="auto"/>
            </w:tcBorders>
          </w:tcPr>
          <w:p w14:paraId="356A2E3A" w14:textId="77777777" w:rsidR="007C23E9" w:rsidRPr="0054785B" w:rsidRDefault="007C23E9" w:rsidP="00164E9A">
            <w:pPr>
              <w:rPr>
                <w:rFonts w:ascii="Arial" w:hAnsi="Arial" w:cs="Arial"/>
                <w:b/>
              </w:rPr>
            </w:pPr>
            <w:r w:rsidRPr="00C4491D">
              <w:rPr>
                <w:rFonts w:ascii="Arial" w:hAnsi="Arial" w:cs="Arial"/>
                <w:bCs/>
              </w:rPr>
              <w:t>10 (28.6)</w:t>
            </w:r>
          </w:p>
        </w:tc>
        <w:tc>
          <w:tcPr>
            <w:tcW w:w="1440" w:type="dxa"/>
          </w:tcPr>
          <w:p w14:paraId="457C3A8A" w14:textId="77777777" w:rsidR="007C23E9" w:rsidRPr="0054785B" w:rsidRDefault="007C23E9" w:rsidP="00164E9A">
            <w:pPr>
              <w:rPr>
                <w:rFonts w:ascii="Arial" w:hAnsi="Arial" w:cs="Arial"/>
                <w:b/>
              </w:rPr>
            </w:pPr>
            <w:r w:rsidRPr="00C4491D">
              <w:rPr>
                <w:rFonts w:ascii="Arial" w:hAnsi="Arial" w:cs="Arial"/>
                <w:bCs/>
              </w:rPr>
              <w:t>0.95</w:t>
            </w:r>
          </w:p>
        </w:tc>
      </w:tr>
    </w:tbl>
    <w:p w14:paraId="29C72C78" w14:textId="77777777" w:rsidR="00192674" w:rsidRDefault="00192674"/>
    <w:sectPr w:rsidR="00192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0B"/>
    <w:rsid w:val="00087D5D"/>
    <w:rsid w:val="00192674"/>
    <w:rsid w:val="007C23E9"/>
    <w:rsid w:val="007E3A25"/>
    <w:rsid w:val="008B3549"/>
    <w:rsid w:val="008D3296"/>
    <w:rsid w:val="00B14E90"/>
    <w:rsid w:val="00D2150B"/>
    <w:rsid w:val="00D3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5B31A0"/>
  <w15:chartTrackingRefBased/>
  <w15:docId w15:val="{C31C4381-5CA6-214E-956B-05AE07A1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3E9"/>
  </w:style>
  <w:style w:type="paragraph" w:styleId="Heading1">
    <w:name w:val="heading 1"/>
    <w:basedOn w:val="Normal"/>
    <w:next w:val="Normal"/>
    <w:link w:val="Heading1Char"/>
    <w:uiPriority w:val="9"/>
    <w:qFormat/>
    <w:rsid w:val="00D21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Reaves, Simone</dc:creator>
  <cp:keywords/>
  <dc:description/>
  <cp:lastModifiedBy>Reaves, Simone</cp:lastModifiedBy>
  <cp:revision>2</cp:revision>
  <dcterms:created xsi:type="dcterms:W3CDTF">2025-04-05T16:31:00Z</dcterms:created>
  <dcterms:modified xsi:type="dcterms:W3CDTF">2025-04-05T16:31:00Z</dcterms:modified>
</cp:coreProperties>
</file>