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88"/>
        <w:gridCol w:w="2160"/>
        <w:gridCol w:w="2070"/>
        <w:gridCol w:w="1232"/>
      </w:tblGrid>
      <w:tr w:rsidR="00193682" w14:paraId="57EC7D5E" w14:textId="77777777" w:rsidTr="00193ADE">
        <w:tc>
          <w:tcPr>
            <w:tcW w:w="3888" w:type="dxa"/>
          </w:tcPr>
          <w:p w14:paraId="7CDF1A20" w14:textId="77777777" w:rsidR="00193682" w:rsidRDefault="00193682" w:rsidP="005C46D2"/>
        </w:tc>
        <w:tc>
          <w:tcPr>
            <w:tcW w:w="4230" w:type="dxa"/>
            <w:gridSpan w:val="2"/>
          </w:tcPr>
          <w:p w14:paraId="15FA25C8" w14:textId="77777777" w:rsidR="00193682" w:rsidRDefault="00193682" w:rsidP="005C46D2">
            <w:pPr>
              <w:jc w:val="center"/>
            </w:pPr>
            <w:r>
              <w:t xml:space="preserve">Patient Handout Reading-Level </w:t>
            </w:r>
          </w:p>
        </w:tc>
        <w:tc>
          <w:tcPr>
            <w:tcW w:w="1232" w:type="dxa"/>
          </w:tcPr>
          <w:p w14:paraId="38881723" w14:textId="77777777" w:rsidR="00193682" w:rsidRDefault="00193682" w:rsidP="005C46D2">
            <w:pPr>
              <w:jc w:val="center"/>
            </w:pPr>
          </w:p>
        </w:tc>
      </w:tr>
      <w:tr w:rsidR="00193682" w14:paraId="0CF77436" w14:textId="77777777" w:rsidTr="00193ADE">
        <w:tc>
          <w:tcPr>
            <w:tcW w:w="3888" w:type="dxa"/>
          </w:tcPr>
          <w:p w14:paraId="26926F51" w14:textId="77777777" w:rsidR="00193682" w:rsidRDefault="00193682" w:rsidP="005C46D2"/>
        </w:tc>
        <w:tc>
          <w:tcPr>
            <w:tcW w:w="2160" w:type="dxa"/>
          </w:tcPr>
          <w:p w14:paraId="6FB57CC1" w14:textId="7FAFE902" w:rsidR="00193682" w:rsidRDefault="00193682" w:rsidP="005C46D2">
            <w:pPr>
              <w:jc w:val="center"/>
            </w:pPr>
            <w:r>
              <w:t xml:space="preserve">Above </w:t>
            </w:r>
            <w:proofErr w:type="gramStart"/>
            <w:r>
              <w:t>sixth</w:t>
            </w:r>
            <w:r w:rsidR="009E0D1E">
              <w:t>-</w:t>
            </w:r>
            <w:r>
              <w:t>grade</w:t>
            </w:r>
            <w:proofErr w:type="gramEnd"/>
            <w:r>
              <w:t xml:space="preserve"> </w:t>
            </w:r>
          </w:p>
          <w:p w14:paraId="5AC54D0B" w14:textId="2EA48180" w:rsidR="00193682" w:rsidRDefault="00193682" w:rsidP="005C46D2">
            <w:pPr>
              <w:jc w:val="center"/>
            </w:pPr>
            <w:r>
              <w:t>n=74</w:t>
            </w:r>
          </w:p>
        </w:tc>
        <w:tc>
          <w:tcPr>
            <w:tcW w:w="2070" w:type="dxa"/>
          </w:tcPr>
          <w:p w14:paraId="5E2977EF" w14:textId="5F2B0C4F" w:rsidR="00193682" w:rsidRDefault="00193682" w:rsidP="00844373">
            <w:pPr>
              <w:jc w:val="center"/>
            </w:pPr>
            <w:r>
              <w:t>Below sixth</w:t>
            </w:r>
            <w:r w:rsidR="009E0D1E">
              <w:t>-</w:t>
            </w:r>
            <w:r>
              <w:t xml:space="preserve">grade </w:t>
            </w:r>
            <w:r>
              <w:t>n=74</w:t>
            </w:r>
          </w:p>
        </w:tc>
        <w:tc>
          <w:tcPr>
            <w:tcW w:w="1232" w:type="dxa"/>
          </w:tcPr>
          <w:p w14:paraId="77EAFCF6" w14:textId="77777777" w:rsidR="00193682" w:rsidRDefault="00193682" w:rsidP="005C46D2">
            <w:pPr>
              <w:jc w:val="center"/>
            </w:pPr>
            <w:r>
              <w:t>p value</w:t>
            </w:r>
          </w:p>
        </w:tc>
      </w:tr>
      <w:tr w:rsidR="00193682" w14:paraId="39D55C21" w14:textId="77777777" w:rsidTr="00193ADE">
        <w:tc>
          <w:tcPr>
            <w:tcW w:w="3888" w:type="dxa"/>
          </w:tcPr>
          <w:p w14:paraId="22CF1A1B" w14:textId="77777777" w:rsidR="00193682" w:rsidRDefault="00193682" w:rsidP="005C46D2">
            <w:r>
              <w:t>Age (years)</w:t>
            </w:r>
          </w:p>
        </w:tc>
        <w:tc>
          <w:tcPr>
            <w:tcW w:w="2160" w:type="dxa"/>
          </w:tcPr>
          <w:p w14:paraId="7E2949B5" w14:textId="77777777" w:rsidR="00193682" w:rsidRDefault="00193682" w:rsidP="005C46D2">
            <w:pPr>
              <w:jc w:val="center"/>
            </w:pPr>
          </w:p>
        </w:tc>
        <w:tc>
          <w:tcPr>
            <w:tcW w:w="2070" w:type="dxa"/>
          </w:tcPr>
          <w:p w14:paraId="10FDA509" w14:textId="77777777" w:rsidR="00193682" w:rsidRDefault="00193682" w:rsidP="005C46D2">
            <w:pPr>
              <w:jc w:val="center"/>
            </w:pPr>
          </w:p>
        </w:tc>
        <w:tc>
          <w:tcPr>
            <w:tcW w:w="1232" w:type="dxa"/>
          </w:tcPr>
          <w:p w14:paraId="6DB0FC8B" w14:textId="77777777" w:rsidR="00193682" w:rsidRDefault="00193682" w:rsidP="005C46D2">
            <w:pPr>
              <w:jc w:val="center"/>
            </w:pPr>
            <w:r>
              <w:t>0.65</w:t>
            </w:r>
            <w:r w:rsidRPr="007218F2">
              <w:t>†</w:t>
            </w:r>
          </w:p>
        </w:tc>
      </w:tr>
      <w:tr w:rsidR="00193682" w14:paraId="1477AC2B" w14:textId="77777777" w:rsidTr="00193ADE">
        <w:tc>
          <w:tcPr>
            <w:tcW w:w="3888" w:type="dxa"/>
          </w:tcPr>
          <w:p w14:paraId="493C2CBD" w14:textId="77777777" w:rsidR="00193682" w:rsidRDefault="00193682" w:rsidP="005C46D2">
            <w:r>
              <w:t xml:space="preserve">     &lt;40</w:t>
            </w:r>
          </w:p>
        </w:tc>
        <w:tc>
          <w:tcPr>
            <w:tcW w:w="2160" w:type="dxa"/>
          </w:tcPr>
          <w:p w14:paraId="248D24D4" w14:textId="77777777" w:rsidR="00193682" w:rsidRDefault="00193682" w:rsidP="005C46D2">
            <w:pPr>
              <w:jc w:val="center"/>
            </w:pPr>
            <w:r>
              <w:t>5 (6.7)</w:t>
            </w:r>
          </w:p>
        </w:tc>
        <w:tc>
          <w:tcPr>
            <w:tcW w:w="2070" w:type="dxa"/>
          </w:tcPr>
          <w:p w14:paraId="55CAAE82" w14:textId="77777777" w:rsidR="00193682" w:rsidRDefault="00193682" w:rsidP="005C46D2">
            <w:pPr>
              <w:jc w:val="center"/>
            </w:pPr>
            <w:r>
              <w:t>4 (5.4)</w:t>
            </w:r>
          </w:p>
        </w:tc>
        <w:tc>
          <w:tcPr>
            <w:tcW w:w="1232" w:type="dxa"/>
          </w:tcPr>
          <w:p w14:paraId="5B9594BB" w14:textId="77777777" w:rsidR="00193682" w:rsidRDefault="00193682" w:rsidP="005C46D2">
            <w:pPr>
              <w:jc w:val="center"/>
            </w:pPr>
          </w:p>
        </w:tc>
      </w:tr>
      <w:tr w:rsidR="00193682" w14:paraId="6FB540D4" w14:textId="77777777" w:rsidTr="00193ADE">
        <w:tc>
          <w:tcPr>
            <w:tcW w:w="3888" w:type="dxa"/>
          </w:tcPr>
          <w:p w14:paraId="4E14A61E" w14:textId="77777777" w:rsidR="00193682" w:rsidRDefault="00193682" w:rsidP="005C46D2">
            <w:r>
              <w:t xml:space="preserve">     40-49</w:t>
            </w:r>
          </w:p>
        </w:tc>
        <w:tc>
          <w:tcPr>
            <w:tcW w:w="2160" w:type="dxa"/>
          </w:tcPr>
          <w:p w14:paraId="0935A518" w14:textId="77777777" w:rsidR="00193682" w:rsidRDefault="00193682" w:rsidP="005C46D2">
            <w:pPr>
              <w:jc w:val="center"/>
            </w:pPr>
            <w:r>
              <w:t>11 (14.7)</w:t>
            </w:r>
          </w:p>
        </w:tc>
        <w:tc>
          <w:tcPr>
            <w:tcW w:w="2070" w:type="dxa"/>
          </w:tcPr>
          <w:p w14:paraId="6A0B352D" w14:textId="77777777" w:rsidR="00193682" w:rsidRDefault="00193682" w:rsidP="005C46D2">
            <w:pPr>
              <w:jc w:val="center"/>
            </w:pPr>
            <w:r>
              <w:t>8 (10.8)</w:t>
            </w:r>
          </w:p>
        </w:tc>
        <w:tc>
          <w:tcPr>
            <w:tcW w:w="1232" w:type="dxa"/>
          </w:tcPr>
          <w:p w14:paraId="4B03E6AC" w14:textId="77777777" w:rsidR="00193682" w:rsidRDefault="00193682" w:rsidP="005C46D2">
            <w:pPr>
              <w:jc w:val="center"/>
            </w:pPr>
          </w:p>
        </w:tc>
      </w:tr>
      <w:tr w:rsidR="00193682" w14:paraId="437DA9F0" w14:textId="77777777" w:rsidTr="00193ADE">
        <w:tc>
          <w:tcPr>
            <w:tcW w:w="3888" w:type="dxa"/>
          </w:tcPr>
          <w:p w14:paraId="1784F7E2" w14:textId="77777777" w:rsidR="00193682" w:rsidRDefault="00193682" w:rsidP="005C46D2">
            <w:r>
              <w:t xml:space="preserve">     50-59</w:t>
            </w:r>
          </w:p>
        </w:tc>
        <w:tc>
          <w:tcPr>
            <w:tcW w:w="2160" w:type="dxa"/>
          </w:tcPr>
          <w:p w14:paraId="63265E1C" w14:textId="77777777" w:rsidR="00193682" w:rsidRDefault="00193682" w:rsidP="005C46D2">
            <w:pPr>
              <w:jc w:val="center"/>
            </w:pPr>
            <w:r>
              <w:t>12 (16.0)</w:t>
            </w:r>
          </w:p>
        </w:tc>
        <w:tc>
          <w:tcPr>
            <w:tcW w:w="2070" w:type="dxa"/>
          </w:tcPr>
          <w:p w14:paraId="51F53D2D" w14:textId="77777777" w:rsidR="00193682" w:rsidRDefault="00193682" w:rsidP="005C46D2">
            <w:pPr>
              <w:jc w:val="center"/>
            </w:pPr>
            <w:r>
              <w:t>12 (16.2)</w:t>
            </w:r>
          </w:p>
        </w:tc>
        <w:tc>
          <w:tcPr>
            <w:tcW w:w="1232" w:type="dxa"/>
          </w:tcPr>
          <w:p w14:paraId="4838BB7E" w14:textId="77777777" w:rsidR="00193682" w:rsidRDefault="00193682" w:rsidP="005C46D2">
            <w:pPr>
              <w:jc w:val="center"/>
            </w:pPr>
          </w:p>
        </w:tc>
      </w:tr>
      <w:tr w:rsidR="00193682" w14:paraId="6A1BDA31" w14:textId="77777777" w:rsidTr="00193ADE">
        <w:tc>
          <w:tcPr>
            <w:tcW w:w="3888" w:type="dxa"/>
          </w:tcPr>
          <w:p w14:paraId="46ED3BDF" w14:textId="77777777" w:rsidR="00193682" w:rsidRDefault="00193682" w:rsidP="005C46D2">
            <w:r>
              <w:t xml:space="preserve">     60-69</w:t>
            </w:r>
          </w:p>
        </w:tc>
        <w:tc>
          <w:tcPr>
            <w:tcW w:w="2160" w:type="dxa"/>
          </w:tcPr>
          <w:p w14:paraId="161EB221" w14:textId="77777777" w:rsidR="00193682" w:rsidRDefault="00193682" w:rsidP="005C46D2">
            <w:pPr>
              <w:jc w:val="center"/>
            </w:pPr>
            <w:r>
              <w:t>23 (30.7)</w:t>
            </w:r>
          </w:p>
        </w:tc>
        <w:tc>
          <w:tcPr>
            <w:tcW w:w="2070" w:type="dxa"/>
          </w:tcPr>
          <w:p w14:paraId="32A466D8" w14:textId="77777777" w:rsidR="00193682" w:rsidRDefault="00193682" w:rsidP="005C46D2">
            <w:pPr>
              <w:jc w:val="center"/>
            </w:pPr>
            <w:r>
              <w:t>22 (29.7)</w:t>
            </w:r>
          </w:p>
        </w:tc>
        <w:tc>
          <w:tcPr>
            <w:tcW w:w="1232" w:type="dxa"/>
          </w:tcPr>
          <w:p w14:paraId="680A318D" w14:textId="77777777" w:rsidR="00193682" w:rsidRDefault="00193682" w:rsidP="005C46D2">
            <w:pPr>
              <w:jc w:val="center"/>
            </w:pPr>
          </w:p>
        </w:tc>
      </w:tr>
      <w:tr w:rsidR="00193682" w14:paraId="7B90EAEA" w14:textId="77777777" w:rsidTr="00193ADE">
        <w:tc>
          <w:tcPr>
            <w:tcW w:w="3888" w:type="dxa"/>
          </w:tcPr>
          <w:p w14:paraId="498E8030" w14:textId="77777777" w:rsidR="00193682" w:rsidRDefault="00193682" w:rsidP="005C46D2">
            <w:r>
              <w:t xml:space="preserve">     70-79</w:t>
            </w:r>
          </w:p>
        </w:tc>
        <w:tc>
          <w:tcPr>
            <w:tcW w:w="2160" w:type="dxa"/>
          </w:tcPr>
          <w:p w14:paraId="7AD88AF9" w14:textId="77777777" w:rsidR="00193682" w:rsidRDefault="00193682" w:rsidP="005C46D2">
            <w:pPr>
              <w:jc w:val="center"/>
            </w:pPr>
            <w:r>
              <w:t>14 (18.7)</w:t>
            </w:r>
          </w:p>
        </w:tc>
        <w:tc>
          <w:tcPr>
            <w:tcW w:w="2070" w:type="dxa"/>
          </w:tcPr>
          <w:p w14:paraId="605874FB" w14:textId="77777777" w:rsidR="00193682" w:rsidRDefault="00193682" w:rsidP="005C46D2">
            <w:pPr>
              <w:jc w:val="center"/>
            </w:pPr>
            <w:r>
              <w:t>22 (29.7)</w:t>
            </w:r>
          </w:p>
        </w:tc>
        <w:tc>
          <w:tcPr>
            <w:tcW w:w="1232" w:type="dxa"/>
          </w:tcPr>
          <w:p w14:paraId="3C8CAB35" w14:textId="77777777" w:rsidR="00193682" w:rsidRDefault="00193682" w:rsidP="005C46D2">
            <w:pPr>
              <w:jc w:val="center"/>
            </w:pPr>
          </w:p>
        </w:tc>
      </w:tr>
      <w:tr w:rsidR="00193682" w14:paraId="0428B98D" w14:textId="77777777" w:rsidTr="00193ADE">
        <w:tc>
          <w:tcPr>
            <w:tcW w:w="3888" w:type="dxa"/>
          </w:tcPr>
          <w:p w14:paraId="01910AF9" w14:textId="77777777" w:rsidR="00193682" w:rsidRDefault="00193682" w:rsidP="005C46D2">
            <w:r>
              <w:t xml:space="preserve">     </w:t>
            </w:r>
            <w:r>
              <w:rPr>
                <w:rFonts w:ascii="Times New Roman" w:hAnsi="Times New Roman" w:cs="Times New Roman"/>
              </w:rPr>
              <w:t>≥</w:t>
            </w:r>
            <w:r>
              <w:t>80</w:t>
            </w:r>
          </w:p>
        </w:tc>
        <w:tc>
          <w:tcPr>
            <w:tcW w:w="2160" w:type="dxa"/>
          </w:tcPr>
          <w:p w14:paraId="345E9E97" w14:textId="77777777" w:rsidR="00193682" w:rsidRDefault="00193682" w:rsidP="005C46D2">
            <w:pPr>
              <w:jc w:val="center"/>
            </w:pPr>
            <w:r>
              <w:t>10 (13.3)</w:t>
            </w:r>
          </w:p>
        </w:tc>
        <w:tc>
          <w:tcPr>
            <w:tcW w:w="2070" w:type="dxa"/>
          </w:tcPr>
          <w:p w14:paraId="2CF6E02C" w14:textId="77777777" w:rsidR="00193682" w:rsidRDefault="00193682" w:rsidP="005C46D2">
            <w:pPr>
              <w:jc w:val="center"/>
            </w:pPr>
            <w:r>
              <w:t>6 (8.1)</w:t>
            </w:r>
          </w:p>
        </w:tc>
        <w:tc>
          <w:tcPr>
            <w:tcW w:w="1232" w:type="dxa"/>
          </w:tcPr>
          <w:p w14:paraId="1602CABF" w14:textId="77777777" w:rsidR="00193682" w:rsidRDefault="00193682" w:rsidP="005C46D2">
            <w:pPr>
              <w:jc w:val="center"/>
            </w:pPr>
          </w:p>
        </w:tc>
      </w:tr>
      <w:tr w:rsidR="00193682" w14:paraId="540C7730" w14:textId="77777777" w:rsidTr="00193ADE">
        <w:tc>
          <w:tcPr>
            <w:tcW w:w="3888" w:type="dxa"/>
          </w:tcPr>
          <w:p w14:paraId="2962FBE0" w14:textId="77777777" w:rsidR="00193682" w:rsidRDefault="00193682" w:rsidP="005C46D2">
            <w:r>
              <w:t>Self-reported race/ethnicity</w:t>
            </w:r>
          </w:p>
        </w:tc>
        <w:tc>
          <w:tcPr>
            <w:tcW w:w="2160" w:type="dxa"/>
          </w:tcPr>
          <w:p w14:paraId="5565918F" w14:textId="77777777" w:rsidR="00193682" w:rsidRPr="00420A37" w:rsidRDefault="00193682" w:rsidP="005C46D2">
            <w:pPr>
              <w:jc w:val="center"/>
            </w:pPr>
          </w:p>
        </w:tc>
        <w:tc>
          <w:tcPr>
            <w:tcW w:w="2070" w:type="dxa"/>
          </w:tcPr>
          <w:p w14:paraId="348E0097" w14:textId="77777777" w:rsidR="00193682" w:rsidRPr="00420A37" w:rsidRDefault="00193682" w:rsidP="005C46D2">
            <w:pPr>
              <w:jc w:val="center"/>
            </w:pPr>
          </w:p>
        </w:tc>
        <w:tc>
          <w:tcPr>
            <w:tcW w:w="1232" w:type="dxa"/>
          </w:tcPr>
          <w:p w14:paraId="46B976B9" w14:textId="77777777" w:rsidR="00193682" w:rsidRPr="001B11B0" w:rsidRDefault="00193682" w:rsidP="005C46D2">
            <w:pPr>
              <w:jc w:val="center"/>
            </w:pPr>
            <w:r w:rsidRPr="001B11B0">
              <w:t>0.9</w:t>
            </w:r>
            <w:r>
              <w:t>0</w:t>
            </w:r>
            <w:r w:rsidRPr="001B11B0">
              <w:t>†</w:t>
            </w:r>
          </w:p>
        </w:tc>
      </w:tr>
      <w:tr w:rsidR="00193682" w14:paraId="5115457B" w14:textId="77777777" w:rsidTr="00193ADE">
        <w:tc>
          <w:tcPr>
            <w:tcW w:w="3888" w:type="dxa"/>
          </w:tcPr>
          <w:p w14:paraId="7D45606C" w14:textId="77777777" w:rsidR="00193682" w:rsidRDefault="00193682" w:rsidP="005C46D2">
            <w:r w:rsidRPr="00080BAA">
              <w:rPr>
                <w:rFonts w:ascii="Calibri" w:hAnsi="Calibri" w:cs="Calibri"/>
              </w:rPr>
              <w:t xml:space="preserve">    White, non-Hispanic</w:t>
            </w:r>
          </w:p>
        </w:tc>
        <w:tc>
          <w:tcPr>
            <w:tcW w:w="2160" w:type="dxa"/>
          </w:tcPr>
          <w:p w14:paraId="69911654" w14:textId="77777777" w:rsidR="00193682" w:rsidRPr="00420A37" w:rsidRDefault="00193682" w:rsidP="005C46D2">
            <w:pPr>
              <w:jc w:val="center"/>
            </w:pPr>
            <w:r w:rsidRPr="00420A37">
              <w:t>59 (79.7)</w:t>
            </w:r>
          </w:p>
        </w:tc>
        <w:tc>
          <w:tcPr>
            <w:tcW w:w="2070" w:type="dxa"/>
          </w:tcPr>
          <w:p w14:paraId="7E128188" w14:textId="77777777" w:rsidR="00193682" w:rsidRPr="00420A37" w:rsidRDefault="00193682" w:rsidP="005C46D2">
            <w:pPr>
              <w:jc w:val="center"/>
            </w:pPr>
            <w:r w:rsidRPr="00420A37">
              <w:t>56 (75.</w:t>
            </w:r>
            <w:r>
              <w:t>7</w:t>
            </w:r>
            <w:r w:rsidRPr="00420A37">
              <w:t>)</w:t>
            </w:r>
          </w:p>
        </w:tc>
        <w:tc>
          <w:tcPr>
            <w:tcW w:w="1232" w:type="dxa"/>
          </w:tcPr>
          <w:p w14:paraId="270049A0" w14:textId="77777777" w:rsidR="00193682" w:rsidRPr="001B11B0" w:rsidRDefault="00193682" w:rsidP="005C46D2">
            <w:pPr>
              <w:jc w:val="center"/>
            </w:pPr>
          </w:p>
        </w:tc>
      </w:tr>
      <w:tr w:rsidR="00193682" w14:paraId="427AC200" w14:textId="77777777" w:rsidTr="00193ADE">
        <w:tc>
          <w:tcPr>
            <w:tcW w:w="3888" w:type="dxa"/>
          </w:tcPr>
          <w:p w14:paraId="38176F07" w14:textId="77777777" w:rsidR="00193682" w:rsidRDefault="00193682" w:rsidP="005C46D2">
            <w:r w:rsidRPr="00080BAA">
              <w:rPr>
                <w:rFonts w:ascii="Calibri" w:hAnsi="Calibri" w:cs="Calibri"/>
              </w:rPr>
              <w:t xml:space="preserve">    Black, non-Hispanic</w:t>
            </w:r>
          </w:p>
        </w:tc>
        <w:tc>
          <w:tcPr>
            <w:tcW w:w="2160" w:type="dxa"/>
          </w:tcPr>
          <w:p w14:paraId="760B363B" w14:textId="77777777" w:rsidR="00193682" w:rsidRPr="00420A37" w:rsidRDefault="00193682" w:rsidP="005C46D2">
            <w:pPr>
              <w:jc w:val="center"/>
            </w:pPr>
            <w:r w:rsidRPr="00420A37">
              <w:t>8 (10.8)</w:t>
            </w:r>
          </w:p>
        </w:tc>
        <w:tc>
          <w:tcPr>
            <w:tcW w:w="2070" w:type="dxa"/>
          </w:tcPr>
          <w:p w14:paraId="272C7BB5" w14:textId="77777777" w:rsidR="00193682" w:rsidRPr="00420A37" w:rsidRDefault="00193682" w:rsidP="005C46D2">
            <w:pPr>
              <w:jc w:val="center"/>
            </w:pPr>
            <w:r w:rsidRPr="00420A37">
              <w:t>10 (13.5)</w:t>
            </w:r>
          </w:p>
        </w:tc>
        <w:tc>
          <w:tcPr>
            <w:tcW w:w="1232" w:type="dxa"/>
          </w:tcPr>
          <w:p w14:paraId="70929569" w14:textId="77777777" w:rsidR="00193682" w:rsidRPr="001B11B0" w:rsidRDefault="00193682" w:rsidP="005C46D2">
            <w:pPr>
              <w:jc w:val="center"/>
            </w:pPr>
          </w:p>
        </w:tc>
      </w:tr>
      <w:tr w:rsidR="00193682" w14:paraId="5F275A11" w14:textId="77777777" w:rsidTr="00193ADE">
        <w:tc>
          <w:tcPr>
            <w:tcW w:w="3888" w:type="dxa"/>
          </w:tcPr>
          <w:p w14:paraId="7A71405B" w14:textId="77777777" w:rsidR="00193682" w:rsidRPr="00080BAA" w:rsidRDefault="00193682" w:rsidP="005C46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</w:t>
            </w:r>
            <w:r w:rsidRPr="00080BAA">
              <w:rPr>
                <w:rFonts w:ascii="Calibri" w:hAnsi="Calibri" w:cs="Calibri"/>
              </w:rPr>
              <w:t>Hispanic or Latinx</w:t>
            </w:r>
          </w:p>
        </w:tc>
        <w:tc>
          <w:tcPr>
            <w:tcW w:w="2160" w:type="dxa"/>
          </w:tcPr>
          <w:p w14:paraId="65BED266" w14:textId="77777777" w:rsidR="00193682" w:rsidRPr="00420A37" w:rsidRDefault="00193682" w:rsidP="005C46D2">
            <w:pPr>
              <w:jc w:val="center"/>
            </w:pPr>
            <w:r w:rsidRPr="00420A37">
              <w:t>3 (4.</w:t>
            </w:r>
            <w:r>
              <w:t>1</w:t>
            </w:r>
            <w:r w:rsidRPr="00420A37">
              <w:t>)</w:t>
            </w:r>
          </w:p>
        </w:tc>
        <w:tc>
          <w:tcPr>
            <w:tcW w:w="2070" w:type="dxa"/>
          </w:tcPr>
          <w:p w14:paraId="649A9042" w14:textId="77777777" w:rsidR="00193682" w:rsidRPr="00420A37" w:rsidRDefault="00193682" w:rsidP="005C46D2">
            <w:pPr>
              <w:jc w:val="center"/>
            </w:pPr>
            <w:r w:rsidRPr="00420A37">
              <w:t>2 (2.7)</w:t>
            </w:r>
          </w:p>
        </w:tc>
        <w:tc>
          <w:tcPr>
            <w:tcW w:w="1232" w:type="dxa"/>
          </w:tcPr>
          <w:p w14:paraId="189D21D3" w14:textId="77777777" w:rsidR="00193682" w:rsidRPr="001B11B0" w:rsidRDefault="00193682" w:rsidP="005C46D2">
            <w:pPr>
              <w:jc w:val="center"/>
            </w:pPr>
          </w:p>
        </w:tc>
      </w:tr>
      <w:tr w:rsidR="00193682" w14:paraId="469C9AE5" w14:textId="77777777" w:rsidTr="00193ADE">
        <w:tc>
          <w:tcPr>
            <w:tcW w:w="3888" w:type="dxa"/>
          </w:tcPr>
          <w:p w14:paraId="03B723C8" w14:textId="77777777" w:rsidR="00193682" w:rsidRDefault="00193682" w:rsidP="005C46D2">
            <w:r w:rsidRPr="00080BAA">
              <w:rPr>
                <w:rFonts w:ascii="Calibri" w:hAnsi="Calibri" w:cs="Calibri"/>
              </w:rPr>
              <w:t xml:space="preserve">    Asian</w:t>
            </w:r>
          </w:p>
        </w:tc>
        <w:tc>
          <w:tcPr>
            <w:tcW w:w="2160" w:type="dxa"/>
          </w:tcPr>
          <w:p w14:paraId="23E46ED3" w14:textId="77777777" w:rsidR="00193682" w:rsidRPr="00420A37" w:rsidRDefault="00193682" w:rsidP="005C46D2">
            <w:pPr>
              <w:jc w:val="center"/>
            </w:pPr>
            <w:r w:rsidRPr="00420A37">
              <w:t>2 (2.7)</w:t>
            </w:r>
          </w:p>
        </w:tc>
        <w:tc>
          <w:tcPr>
            <w:tcW w:w="2070" w:type="dxa"/>
          </w:tcPr>
          <w:p w14:paraId="0D7C4CDA" w14:textId="77777777" w:rsidR="00193682" w:rsidRPr="00420A37" w:rsidRDefault="00193682" w:rsidP="005C46D2">
            <w:pPr>
              <w:jc w:val="center"/>
            </w:pPr>
            <w:r w:rsidRPr="00420A37">
              <w:t>4 (5.4)</w:t>
            </w:r>
          </w:p>
        </w:tc>
        <w:tc>
          <w:tcPr>
            <w:tcW w:w="1232" w:type="dxa"/>
          </w:tcPr>
          <w:p w14:paraId="749D0382" w14:textId="77777777" w:rsidR="00193682" w:rsidRPr="001B11B0" w:rsidRDefault="00193682" w:rsidP="005C46D2">
            <w:pPr>
              <w:jc w:val="center"/>
            </w:pPr>
          </w:p>
        </w:tc>
      </w:tr>
      <w:tr w:rsidR="00193682" w14:paraId="237D613A" w14:textId="77777777" w:rsidTr="00193ADE">
        <w:tc>
          <w:tcPr>
            <w:tcW w:w="3888" w:type="dxa"/>
          </w:tcPr>
          <w:p w14:paraId="00EF2906" w14:textId="77777777" w:rsidR="00193682" w:rsidRDefault="00193682" w:rsidP="005C46D2">
            <w:r w:rsidRPr="00080BAA">
              <w:rPr>
                <w:rFonts w:ascii="Calibri" w:hAnsi="Calibri" w:cs="Calibri"/>
              </w:rPr>
              <w:t xml:space="preserve">    Other </w:t>
            </w:r>
          </w:p>
        </w:tc>
        <w:tc>
          <w:tcPr>
            <w:tcW w:w="2160" w:type="dxa"/>
          </w:tcPr>
          <w:p w14:paraId="720578E2" w14:textId="77777777" w:rsidR="00193682" w:rsidRPr="00420A37" w:rsidRDefault="00193682" w:rsidP="005C46D2">
            <w:pPr>
              <w:jc w:val="center"/>
            </w:pPr>
            <w:r w:rsidRPr="00420A37">
              <w:t>2 (2.7)</w:t>
            </w:r>
          </w:p>
        </w:tc>
        <w:tc>
          <w:tcPr>
            <w:tcW w:w="2070" w:type="dxa"/>
          </w:tcPr>
          <w:p w14:paraId="56FB6EA9" w14:textId="77777777" w:rsidR="00193682" w:rsidRPr="00420A37" w:rsidRDefault="00193682" w:rsidP="005C46D2">
            <w:pPr>
              <w:jc w:val="center"/>
            </w:pPr>
            <w:r w:rsidRPr="00420A37">
              <w:t>2 (2.7)</w:t>
            </w:r>
          </w:p>
        </w:tc>
        <w:tc>
          <w:tcPr>
            <w:tcW w:w="1232" w:type="dxa"/>
          </w:tcPr>
          <w:p w14:paraId="06D138D1" w14:textId="77777777" w:rsidR="00193682" w:rsidRPr="001B11B0" w:rsidRDefault="00193682" w:rsidP="005C46D2">
            <w:pPr>
              <w:jc w:val="center"/>
            </w:pPr>
          </w:p>
        </w:tc>
      </w:tr>
      <w:tr w:rsidR="00193682" w14:paraId="58674588" w14:textId="77777777" w:rsidTr="00193ADE">
        <w:tc>
          <w:tcPr>
            <w:tcW w:w="3888" w:type="dxa"/>
          </w:tcPr>
          <w:p w14:paraId="1C07A37F" w14:textId="77777777" w:rsidR="00193682" w:rsidRDefault="00193682" w:rsidP="005C46D2">
            <w:r>
              <w:t>Menopausal status</w:t>
            </w:r>
          </w:p>
        </w:tc>
        <w:tc>
          <w:tcPr>
            <w:tcW w:w="2160" w:type="dxa"/>
          </w:tcPr>
          <w:p w14:paraId="6C18062B" w14:textId="77777777" w:rsidR="00193682" w:rsidRDefault="00193682" w:rsidP="005C46D2">
            <w:pPr>
              <w:jc w:val="center"/>
            </w:pPr>
          </w:p>
        </w:tc>
        <w:tc>
          <w:tcPr>
            <w:tcW w:w="2070" w:type="dxa"/>
          </w:tcPr>
          <w:p w14:paraId="70B180F3" w14:textId="77777777" w:rsidR="00193682" w:rsidRDefault="00193682" w:rsidP="005C46D2">
            <w:pPr>
              <w:jc w:val="center"/>
            </w:pPr>
          </w:p>
        </w:tc>
        <w:tc>
          <w:tcPr>
            <w:tcW w:w="1232" w:type="dxa"/>
          </w:tcPr>
          <w:p w14:paraId="64ACE8AE" w14:textId="77777777" w:rsidR="00193682" w:rsidRDefault="00193682" w:rsidP="005C46D2">
            <w:pPr>
              <w:jc w:val="center"/>
            </w:pPr>
            <w:r>
              <w:t>0.87</w:t>
            </w:r>
            <w:r w:rsidRPr="007218F2">
              <w:t>‡</w:t>
            </w:r>
          </w:p>
        </w:tc>
      </w:tr>
      <w:tr w:rsidR="00193682" w14:paraId="13951D76" w14:textId="77777777" w:rsidTr="00193ADE">
        <w:tc>
          <w:tcPr>
            <w:tcW w:w="3888" w:type="dxa"/>
          </w:tcPr>
          <w:p w14:paraId="0CE368F2" w14:textId="77777777" w:rsidR="00193682" w:rsidRDefault="00193682" w:rsidP="005C46D2">
            <w:r>
              <w:t xml:space="preserve">    Still having periods </w:t>
            </w:r>
          </w:p>
        </w:tc>
        <w:tc>
          <w:tcPr>
            <w:tcW w:w="2160" w:type="dxa"/>
          </w:tcPr>
          <w:p w14:paraId="0B3DCD08" w14:textId="77777777" w:rsidR="00193682" w:rsidRDefault="00193682" w:rsidP="005C46D2">
            <w:pPr>
              <w:jc w:val="center"/>
            </w:pPr>
            <w:r>
              <w:t>11 (15.7)</w:t>
            </w:r>
          </w:p>
        </w:tc>
        <w:tc>
          <w:tcPr>
            <w:tcW w:w="2070" w:type="dxa"/>
          </w:tcPr>
          <w:p w14:paraId="5CEF5976" w14:textId="77777777" w:rsidR="00193682" w:rsidRDefault="00193682" w:rsidP="005C46D2">
            <w:pPr>
              <w:jc w:val="center"/>
            </w:pPr>
            <w:r>
              <w:t>9 (13.0)</w:t>
            </w:r>
          </w:p>
        </w:tc>
        <w:tc>
          <w:tcPr>
            <w:tcW w:w="1232" w:type="dxa"/>
          </w:tcPr>
          <w:p w14:paraId="6547EE7D" w14:textId="77777777" w:rsidR="00193682" w:rsidRDefault="00193682" w:rsidP="005C46D2">
            <w:pPr>
              <w:jc w:val="center"/>
            </w:pPr>
          </w:p>
        </w:tc>
      </w:tr>
      <w:tr w:rsidR="00193682" w14:paraId="112BE186" w14:textId="77777777" w:rsidTr="00193ADE">
        <w:tc>
          <w:tcPr>
            <w:tcW w:w="3888" w:type="dxa"/>
          </w:tcPr>
          <w:p w14:paraId="5A97E87F" w14:textId="77777777" w:rsidR="00193682" w:rsidRDefault="00193682" w:rsidP="005C46D2">
            <w:r>
              <w:t xml:space="preserve">    Near Menopause</w:t>
            </w:r>
          </w:p>
        </w:tc>
        <w:tc>
          <w:tcPr>
            <w:tcW w:w="2160" w:type="dxa"/>
          </w:tcPr>
          <w:p w14:paraId="10BF258F" w14:textId="77777777" w:rsidR="00193682" w:rsidRDefault="00193682" w:rsidP="005C46D2">
            <w:pPr>
              <w:jc w:val="center"/>
            </w:pPr>
            <w:r>
              <w:t>5 (7.1)</w:t>
            </w:r>
          </w:p>
        </w:tc>
        <w:tc>
          <w:tcPr>
            <w:tcW w:w="2070" w:type="dxa"/>
          </w:tcPr>
          <w:p w14:paraId="10109520" w14:textId="77777777" w:rsidR="00193682" w:rsidRDefault="00193682" w:rsidP="005C46D2">
            <w:pPr>
              <w:jc w:val="center"/>
            </w:pPr>
            <w:r>
              <w:t>6 (8.7)</w:t>
            </w:r>
          </w:p>
        </w:tc>
        <w:tc>
          <w:tcPr>
            <w:tcW w:w="1232" w:type="dxa"/>
          </w:tcPr>
          <w:p w14:paraId="6735AC9D" w14:textId="77777777" w:rsidR="00193682" w:rsidRDefault="00193682" w:rsidP="005C46D2">
            <w:pPr>
              <w:jc w:val="center"/>
            </w:pPr>
          </w:p>
        </w:tc>
      </w:tr>
      <w:tr w:rsidR="00193682" w14:paraId="02302495" w14:textId="77777777" w:rsidTr="00193ADE">
        <w:tc>
          <w:tcPr>
            <w:tcW w:w="3888" w:type="dxa"/>
          </w:tcPr>
          <w:p w14:paraId="5B778707" w14:textId="77777777" w:rsidR="00193682" w:rsidRDefault="00193682" w:rsidP="005C46D2">
            <w:r>
              <w:t xml:space="preserve">    Menopausal </w:t>
            </w:r>
          </w:p>
        </w:tc>
        <w:tc>
          <w:tcPr>
            <w:tcW w:w="2160" w:type="dxa"/>
          </w:tcPr>
          <w:p w14:paraId="1383FDF9" w14:textId="77777777" w:rsidR="00193682" w:rsidRDefault="00193682" w:rsidP="005C46D2">
            <w:pPr>
              <w:jc w:val="center"/>
            </w:pPr>
            <w:r>
              <w:t>54 (77.1)</w:t>
            </w:r>
          </w:p>
        </w:tc>
        <w:tc>
          <w:tcPr>
            <w:tcW w:w="2070" w:type="dxa"/>
          </w:tcPr>
          <w:p w14:paraId="49B2F88C" w14:textId="77777777" w:rsidR="00193682" w:rsidRDefault="00193682" w:rsidP="005C46D2">
            <w:pPr>
              <w:jc w:val="center"/>
            </w:pPr>
            <w:r>
              <w:t>54 (78.3)</w:t>
            </w:r>
          </w:p>
        </w:tc>
        <w:tc>
          <w:tcPr>
            <w:tcW w:w="1232" w:type="dxa"/>
          </w:tcPr>
          <w:p w14:paraId="71F5EA73" w14:textId="77777777" w:rsidR="00193682" w:rsidRDefault="00193682" w:rsidP="005C46D2">
            <w:pPr>
              <w:jc w:val="center"/>
            </w:pPr>
          </w:p>
        </w:tc>
      </w:tr>
      <w:tr w:rsidR="00193682" w14:paraId="7E602C56" w14:textId="77777777" w:rsidTr="00193ADE">
        <w:tc>
          <w:tcPr>
            <w:tcW w:w="3888" w:type="dxa"/>
          </w:tcPr>
          <w:p w14:paraId="0BF823B3" w14:textId="77777777" w:rsidR="00193682" w:rsidRDefault="00193682" w:rsidP="005C46D2">
            <w:r>
              <w:t>Works in a medical field</w:t>
            </w:r>
          </w:p>
        </w:tc>
        <w:tc>
          <w:tcPr>
            <w:tcW w:w="2160" w:type="dxa"/>
          </w:tcPr>
          <w:p w14:paraId="497E4D04" w14:textId="77777777" w:rsidR="00193682" w:rsidRDefault="00193682" w:rsidP="005C46D2">
            <w:pPr>
              <w:jc w:val="center"/>
            </w:pPr>
            <w:r>
              <w:t>14 (19.4)</w:t>
            </w:r>
          </w:p>
        </w:tc>
        <w:tc>
          <w:tcPr>
            <w:tcW w:w="2070" w:type="dxa"/>
          </w:tcPr>
          <w:p w14:paraId="0D5D6BC3" w14:textId="77777777" w:rsidR="00193682" w:rsidRDefault="00193682" w:rsidP="005C46D2">
            <w:pPr>
              <w:jc w:val="center"/>
            </w:pPr>
            <w:r>
              <w:t>9 (12.9)</w:t>
            </w:r>
          </w:p>
        </w:tc>
        <w:tc>
          <w:tcPr>
            <w:tcW w:w="1232" w:type="dxa"/>
          </w:tcPr>
          <w:p w14:paraId="53FBCFCF" w14:textId="77777777" w:rsidR="00193682" w:rsidRDefault="00193682" w:rsidP="005C46D2">
            <w:pPr>
              <w:jc w:val="center"/>
            </w:pPr>
            <w:r>
              <w:t>0.29</w:t>
            </w:r>
            <w:r w:rsidRPr="007218F2">
              <w:t>‡</w:t>
            </w:r>
          </w:p>
        </w:tc>
      </w:tr>
      <w:tr w:rsidR="00193682" w14:paraId="7DDA0C9F" w14:textId="77777777" w:rsidTr="00193ADE">
        <w:tc>
          <w:tcPr>
            <w:tcW w:w="3888" w:type="dxa"/>
          </w:tcPr>
          <w:p w14:paraId="4A91CDE9" w14:textId="77777777" w:rsidR="00193682" w:rsidRDefault="00193682" w:rsidP="005C46D2">
            <w:r>
              <w:t>Yearly household income</w:t>
            </w:r>
          </w:p>
        </w:tc>
        <w:tc>
          <w:tcPr>
            <w:tcW w:w="2160" w:type="dxa"/>
          </w:tcPr>
          <w:p w14:paraId="5695486C" w14:textId="77777777" w:rsidR="00193682" w:rsidRDefault="00193682" w:rsidP="005C46D2">
            <w:pPr>
              <w:jc w:val="center"/>
            </w:pPr>
          </w:p>
        </w:tc>
        <w:tc>
          <w:tcPr>
            <w:tcW w:w="2070" w:type="dxa"/>
          </w:tcPr>
          <w:p w14:paraId="38083CD7" w14:textId="77777777" w:rsidR="00193682" w:rsidRDefault="00193682" w:rsidP="005C46D2">
            <w:pPr>
              <w:jc w:val="center"/>
            </w:pPr>
          </w:p>
        </w:tc>
        <w:tc>
          <w:tcPr>
            <w:tcW w:w="1232" w:type="dxa"/>
          </w:tcPr>
          <w:p w14:paraId="2F12C345" w14:textId="77777777" w:rsidR="00193682" w:rsidRDefault="00193682" w:rsidP="005C46D2">
            <w:pPr>
              <w:jc w:val="center"/>
            </w:pPr>
            <w:r>
              <w:t>0.87</w:t>
            </w:r>
            <w:r w:rsidRPr="007218F2">
              <w:t>†</w:t>
            </w:r>
          </w:p>
        </w:tc>
      </w:tr>
      <w:tr w:rsidR="00193682" w14:paraId="1A2A6E19" w14:textId="77777777" w:rsidTr="00193ADE">
        <w:tc>
          <w:tcPr>
            <w:tcW w:w="3888" w:type="dxa"/>
          </w:tcPr>
          <w:p w14:paraId="312338CF" w14:textId="70FDE789" w:rsidR="00193682" w:rsidRDefault="00193682" w:rsidP="005C46D2">
            <w:r>
              <w:t xml:space="preserve">  </w:t>
            </w:r>
            <w:r w:rsidR="006376B3">
              <w:t xml:space="preserve"> </w:t>
            </w:r>
            <w:r>
              <w:t xml:space="preserve"> &lt;$10,000</w:t>
            </w:r>
          </w:p>
        </w:tc>
        <w:tc>
          <w:tcPr>
            <w:tcW w:w="2160" w:type="dxa"/>
          </w:tcPr>
          <w:p w14:paraId="2F471938" w14:textId="77777777" w:rsidR="00193682" w:rsidRDefault="00193682" w:rsidP="005C46D2">
            <w:pPr>
              <w:jc w:val="center"/>
            </w:pPr>
            <w:r>
              <w:t>4 (5.7)</w:t>
            </w:r>
          </w:p>
        </w:tc>
        <w:tc>
          <w:tcPr>
            <w:tcW w:w="2070" w:type="dxa"/>
          </w:tcPr>
          <w:p w14:paraId="559F3FC6" w14:textId="77777777" w:rsidR="00193682" w:rsidRDefault="00193682" w:rsidP="005C46D2">
            <w:pPr>
              <w:jc w:val="center"/>
            </w:pPr>
            <w:r>
              <w:t>3 (4.6)</w:t>
            </w:r>
          </w:p>
        </w:tc>
        <w:tc>
          <w:tcPr>
            <w:tcW w:w="1232" w:type="dxa"/>
          </w:tcPr>
          <w:p w14:paraId="595E853E" w14:textId="77777777" w:rsidR="00193682" w:rsidRDefault="00193682" w:rsidP="005C46D2">
            <w:pPr>
              <w:jc w:val="center"/>
            </w:pPr>
          </w:p>
        </w:tc>
      </w:tr>
      <w:tr w:rsidR="00193682" w14:paraId="38518E2E" w14:textId="77777777" w:rsidTr="00193ADE">
        <w:tc>
          <w:tcPr>
            <w:tcW w:w="3888" w:type="dxa"/>
          </w:tcPr>
          <w:p w14:paraId="68CE6F00" w14:textId="0D2A47B0" w:rsidR="00193682" w:rsidRDefault="00193682" w:rsidP="005C46D2">
            <w:r>
              <w:t xml:space="preserve">    </w:t>
            </w:r>
            <w:r w:rsidR="00A91E41">
              <w:t xml:space="preserve"> </w:t>
            </w:r>
            <w:r>
              <w:t>$10,000 - $49,000</w:t>
            </w:r>
          </w:p>
        </w:tc>
        <w:tc>
          <w:tcPr>
            <w:tcW w:w="2160" w:type="dxa"/>
          </w:tcPr>
          <w:p w14:paraId="52853C80" w14:textId="77777777" w:rsidR="00193682" w:rsidRDefault="00193682" w:rsidP="005C46D2">
            <w:pPr>
              <w:jc w:val="center"/>
            </w:pPr>
            <w:r>
              <w:t>16 (22.9)</w:t>
            </w:r>
          </w:p>
        </w:tc>
        <w:tc>
          <w:tcPr>
            <w:tcW w:w="2070" w:type="dxa"/>
          </w:tcPr>
          <w:p w14:paraId="5C6ECABF" w14:textId="77777777" w:rsidR="00193682" w:rsidRDefault="00193682" w:rsidP="005C46D2">
            <w:pPr>
              <w:jc w:val="center"/>
            </w:pPr>
            <w:r>
              <w:t>17 (25.8)</w:t>
            </w:r>
          </w:p>
        </w:tc>
        <w:tc>
          <w:tcPr>
            <w:tcW w:w="1232" w:type="dxa"/>
          </w:tcPr>
          <w:p w14:paraId="2164EFD5" w14:textId="77777777" w:rsidR="00193682" w:rsidRDefault="00193682" w:rsidP="005C46D2">
            <w:pPr>
              <w:jc w:val="center"/>
            </w:pPr>
          </w:p>
        </w:tc>
      </w:tr>
      <w:tr w:rsidR="00193682" w14:paraId="3537FB63" w14:textId="77777777" w:rsidTr="00193ADE">
        <w:tc>
          <w:tcPr>
            <w:tcW w:w="3888" w:type="dxa"/>
          </w:tcPr>
          <w:p w14:paraId="2BC83F59" w14:textId="77777777" w:rsidR="00193682" w:rsidRDefault="00193682" w:rsidP="005C46D2">
            <w:r>
              <w:t xml:space="preserve">     $50,000 - $100,000</w:t>
            </w:r>
          </w:p>
        </w:tc>
        <w:tc>
          <w:tcPr>
            <w:tcW w:w="2160" w:type="dxa"/>
          </w:tcPr>
          <w:p w14:paraId="3C32FB7F" w14:textId="77777777" w:rsidR="00193682" w:rsidRDefault="00193682" w:rsidP="005C46D2">
            <w:pPr>
              <w:jc w:val="center"/>
            </w:pPr>
            <w:r>
              <w:t>33 (47.1)</w:t>
            </w:r>
          </w:p>
        </w:tc>
        <w:tc>
          <w:tcPr>
            <w:tcW w:w="2070" w:type="dxa"/>
          </w:tcPr>
          <w:p w14:paraId="0AE6F987" w14:textId="77777777" w:rsidR="00193682" w:rsidRDefault="00193682" w:rsidP="005C46D2">
            <w:pPr>
              <w:jc w:val="center"/>
            </w:pPr>
            <w:r>
              <w:t>27 (40.9)</w:t>
            </w:r>
          </w:p>
        </w:tc>
        <w:tc>
          <w:tcPr>
            <w:tcW w:w="1232" w:type="dxa"/>
          </w:tcPr>
          <w:p w14:paraId="59FF60F8" w14:textId="77777777" w:rsidR="00193682" w:rsidRDefault="00193682" w:rsidP="005C46D2">
            <w:pPr>
              <w:jc w:val="center"/>
            </w:pPr>
          </w:p>
        </w:tc>
      </w:tr>
      <w:tr w:rsidR="00193682" w14:paraId="4DFA2ADA" w14:textId="77777777" w:rsidTr="00193ADE">
        <w:tc>
          <w:tcPr>
            <w:tcW w:w="3888" w:type="dxa"/>
          </w:tcPr>
          <w:p w14:paraId="3FB3D104" w14:textId="5CCC141B" w:rsidR="00193682" w:rsidRDefault="00193682" w:rsidP="005C46D2">
            <w:r>
              <w:t xml:space="preserve">   </w:t>
            </w:r>
            <w:r w:rsidR="00504717">
              <w:t xml:space="preserve"> </w:t>
            </w:r>
            <w:r>
              <w:t xml:space="preserve"> &gt;$100,000</w:t>
            </w:r>
          </w:p>
        </w:tc>
        <w:tc>
          <w:tcPr>
            <w:tcW w:w="2160" w:type="dxa"/>
          </w:tcPr>
          <w:p w14:paraId="70666E4D" w14:textId="77777777" w:rsidR="00193682" w:rsidRDefault="00193682" w:rsidP="005C46D2">
            <w:pPr>
              <w:jc w:val="center"/>
            </w:pPr>
            <w:r>
              <w:t>17 (24.3)</w:t>
            </w:r>
          </w:p>
        </w:tc>
        <w:tc>
          <w:tcPr>
            <w:tcW w:w="2070" w:type="dxa"/>
          </w:tcPr>
          <w:p w14:paraId="24A276BC" w14:textId="77777777" w:rsidR="00193682" w:rsidRDefault="00193682" w:rsidP="005C46D2">
            <w:pPr>
              <w:jc w:val="center"/>
            </w:pPr>
            <w:r>
              <w:t>19 (28.8)</w:t>
            </w:r>
          </w:p>
        </w:tc>
        <w:tc>
          <w:tcPr>
            <w:tcW w:w="1232" w:type="dxa"/>
          </w:tcPr>
          <w:p w14:paraId="07B1E065" w14:textId="77777777" w:rsidR="00193682" w:rsidRDefault="00193682" w:rsidP="005C46D2">
            <w:pPr>
              <w:jc w:val="center"/>
            </w:pPr>
          </w:p>
        </w:tc>
      </w:tr>
      <w:tr w:rsidR="00193682" w14:paraId="55B317CF" w14:textId="77777777" w:rsidTr="00193ADE">
        <w:tc>
          <w:tcPr>
            <w:tcW w:w="3888" w:type="dxa"/>
          </w:tcPr>
          <w:p w14:paraId="114AD4D3" w14:textId="77777777" w:rsidR="00193682" w:rsidRDefault="00193682" w:rsidP="005C46D2">
            <w:r>
              <w:t>Highest level of education</w:t>
            </w:r>
          </w:p>
        </w:tc>
        <w:tc>
          <w:tcPr>
            <w:tcW w:w="2160" w:type="dxa"/>
          </w:tcPr>
          <w:p w14:paraId="7ED35E24" w14:textId="77777777" w:rsidR="00193682" w:rsidRDefault="00193682" w:rsidP="005C46D2">
            <w:pPr>
              <w:jc w:val="center"/>
            </w:pPr>
          </w:p>
        </w:tc>
        <w:tc>
          <w:tcPr>
            <w:tcW w:w="2070" w:type="dxa"/>
          </w:tcPr>
          <w:p w14:paraId="0DCF93D3" w14:textId="77777777" w:rsidR="00193682" w:rsidRDefault="00193682" w:rsidP="005C46D2">
            <w:pPr>
              <w:jc w:val="center"/>
            </w:pPr>
          </w:p>
        </w:tc>
        <w:tc>
          <w:tcPr>
            <w:tcW w:w="1232" w:type="dxa"/>
          </w:tcPr>
          <w:p w14:paraId="6F66CC28" w14:textId="77777777" w:rsidR="00193682" w:rsidRDefault="00193682" w:rsidP="005C46D2">
            <w:pPr>
              <w:jc w:val="center"/>
            </w:pPr>
            <w:r>
              <w:t>0.31</w:t>
            </w:r>
            <w:r w:rsidRPr="007218F2">
              <w:t>†</w:t>
            </w:r>
          </w:p>
        </w:tc>
      </w:tr>
      <w:tr w:rsidR="00193682" w14:paraId="1C0193B4" w14:textId="77777777" w:rsidTr="00193ADE">
        <w:tc>
          <w:tcPr>
            <w:tcW w:w="3888" w:type="dxa"/>
          </w:tcPr>
          <w:p w14:paraId="52A55503" w14:textId="77777777" w:rsidR="00193682" w:rsidRDefault="00193682" w:rsidP="005C46D2">
            <w:r>
              <w:t xml:space="preserve">     8</w:t>
            </w:r>
            <w:r w:rsidRPr="00777ECF">
              <w:rPr>
                <w:vertAlign w:val="superscript"/>
              </w:rPr>
              <w:t>th</w:t>
            </w:r>
            <w:r>
              <w:t xml:space="preserve"> grade or less</w:t>
            </w:r>
          </w:p>
        </w:tc>
        <w:tc>
          <w:tcPr>
            <w:tcW w:w="2160" w:type="dxa"/>
          </w:tcPr>
          <w:p w14:paraId="2BBB34C0" w14:textId="77777777" w:rsidR="00193682" w:rsidRDefault="00193682" w:rsidP="005C46D2">
            <w:pPr>
              <w:jc w:val="center"/>
            </w:pPr>
            <w:r>
              <w:t>1 (1.4)</w:t>
            </w:r>
          </w:p>
        </w:tc>
        <w:tc>
          <w:tcPr>
            <w:tcW w:w="2070" w:type="dxa"/>
          </w:tcPr>
          <w:p w14:paraId="47E3695D" w14:textId="77777777" w:rsidR="00193682" w:rsidRDefault="00193682" w:rsidP="005C46D2">
            <w:pPr>
              <w:jc w:val="center"/>
            </w:pPr>
            <w:r>
              <w:t>0 (0.0)</w:t>
            </w:r>
          </w:p>
        </w:tc>
        <w:tc>
          <w:tcPr>
            <w:tcW w:w="1232" w:type="dxa"/>
          </w:tcPr>
          <w:p w14:paraId="7A4DF6CA" w14:textId="77777777" w:rsidR="00193682" w:rsidRDefault="00193682" w:rsidP="005C46D2">
            <w:pPr>
              <w:jc w:val="center"/>
            </w:pPr>
          </w:p>
        </w:tc>
      </w:tr>
      <w:tr w:rsidR="00193682" w14:paraId="56E7FE13" w14:textId="77777777" w:rsidTr="00193ADE">
        <w:tc>
          <w:tcPr>
            <w:tcW w:w="3888" w:type="dxa"/>
          </w:tcPr>
          <w:p w14:paraId="038C1EA9" w14:textId="77777777" w:rsidR="00193682" w:rsidRDefault="00193682" w:rsidP="005C46D2">
            <w:r>
              <w:t xml:space="preserve">     High School </w:t>
            </w:r>
          </w:p>
        </w:tc>
        <w:tc>
          <w:tcPr>
            <w:tcW w:w="2160" w:type="dxa"/>
          </w:tcPr>
          <w:p w14:paraId="3180EAB3" w14:textId="77777777" w:rsidR="00193682" w:rsidRDefault="00193682" w:rsidP="005C46D2">
            <w:pPr>
              <w:jc w:val="center"/>
            </w:pPr>
            <w:r>
              <w:t>15 (20.3)</w:t>
            </w:r>
          </w:p>
        </w:tc>
        <w:tc>
          <w:tcPr>
            <w:tcW w:w="2070" w:type="dxa"/>
          </w:tcPr>
          <w:p w14:paraId="39B89C6F" w14:textId="77777777" w:rsidR="00193682" w:rsidRDefault="00193682" w:rsidP="005C46D2">
            <w:pPr>
              <w:jc w:val="center"/>
            </w:pPr>
            <w:r>
              <w:t>23 (31.5)</w:t>
            </w:r>
          </w:p>
        </w:tc>
        <w:tc>
          <w:tcPr>
            <w:tcW w:w="1232" w:type="dxa"/>
          </w:tcPr>
          <w:p w14:paraId="7A562C22" w14:textId="77777777" w:rsidR="00193682" w:rsidRDefault="00193682" w:rsidP="005C46D2">
            <w:pPr>
              <w:jc w:val="center"/>
            </w:pPr>
          </w:p>
        </w:tc>
      </w:tr>
      <w:tr w:rsidR="00193682" w14:paraId="769DB3E7" w14:textId="77777777" w:rsidTr="00193ADE">
        <w:tc>
          <w:tcPr>
            <w:tcW w:w="3888" w:type="dxa"/>
          </w:tcPr>
          <w:p w14:paraId="1D0B0422" w14:textId="77777777" w:rsidR="00193682" w:rsidRDefault="00193682" w:rsidP="005C46D2">
            <w:r>
              <w:t xml:space="preserve">     College</w:t>
            </w:r>
          </w:p>
        </w:tc>
        <w:tc>
          <w:tcPr>
            <w:tcW w:w="2160" w:type="dxa"/>
          </w:tcPr>
          <w:p w14:paraId="4AAA4F0A" w14:textId="77777777" w:rsidR="00193682" w:rsidRDefault="00193682" w:rsidP="005C46D2">
            <w:pPr>
              <w:jc w:val="center"/>
            </w:pPr>
            <w:r>
              <w:t>36 (48.7)</w:t>
            </w:r>
          </w:p>
        </w:tc>
        <w:tc>
          <w:tcPr>
            <w:tcW w:w="2070" w:type="dxa"/>
          </w:tcPr>
          <w:p w14:paraId="02A6FF70" w14:textId="77777777" w:rsidR="00193682" w:rsidRDefault="00193682" w:rsidP="005C46D2">
            <w:pPr>
              <w:jc w:val="center"/>
            </w:pPr>
            <w:r>
              <w:t>32 (43.8)</w:t>
            </w:r>
          </w:p>
        </w:tc>
        <w:tc>
          <w:tcPr>
            <w:tcW w:w="1232" w:type="dxa"/>
          </w:tcPr>
          <w:p w14:paraId="5BA22621" w14:textId="77777777" w:rsidR="00193682" w:rsidRDefault="00193682" w:rsidP="005C46D2">
            <w:pPr>
              <w:jc w:val="center"/>
            </w:pPr>
          </w:p>
        </w:tc>
      </w:tr>
      <w:tr w:rsidR="00193682" w14:paraId="2D849833" w14:textId="77777777" w:rsidTr="00193ADE">
        <w:tc>
          <w:tcPr>
            <w:tcW w:w="3888" w:type="dxa"/>
          </w:tcPr>
          <w:p w14:paraId="1B0B95B0" w14:textId="77777777" w:rsidR="00193682" w:rsidRDefault="00193682" w:rsidP="005C46D2">
            <w:r>
              <w:t xml:space="preserve">     Graduate School </w:t>
            </w:r>
          </w:p>
        </w:tc>
        <w:tc>
          <w:tcPr>
            <w:tcW w:w="2160" w:type="dxa"/>
          </w:tcPr>
          <w:p w14:paraId="267A42A7" w14:textId="77777777" w:rsidR="00193682" w:rsidRDefault="00193682" w:rsidP="005C46D2">
            <w:pPr>
              <w:jc w:val="center"/>
            </w:pPr>
            <w:r>
              <w:t>22 (29.7)</w:t>
            </w:r>
          </w:p>
        </w:tc>
        <w:tc>
          <w:tcPr>
            <w:tcW w:w="2070" w:type="dxa"/>
          </w:tcPr>
          <w:p w14:paraId="3B5BBF9C" w14:textId="77777777" w:rsidR="00193682" w:rsidRDefault="00193682" w:rsidP="005C46D2">
            <w:pPr>
              <w:jc w:val="center"/>
            </w:pPr>
            <w:r>
              <w:t>18 (24.7)</w:t>
            </w:r>
          </w:p>
        </w:tc>
        <w:tc>
          <w:tcPr>
            <w:tcW w:w="1232" w:type="dxa"/>
          </w:tcPr>
          <w:p w14:paraId="49D28D53" w14:textId="77777777" w:rsidR="00193682" w:rsidRDefault="00193682" w:rsidP="005C46D2">
            <w:pPr>
              <w:jc w:val="center"/>
            </w:pPr>
          </w:p>
        </w:tc>
      </w:tr>
      <w:tr w:rsidR="00193682" w14:paraId="60EBC423" w14:textId="77777777" w:rsidTr="00193ADE">
        <w:trPr>
          <w:trHeight w:val="70"/>
        </w:trPr>
        <w:tc>
          <w:tcPr>
            <w:tcW w:w="3888" w:type="dxa"/>
          </w:tcPr>
          <w:p w14:paraId="52CF9758" w14:textId="77777777" w:rsidR="00193682" w:rsidRDefault="00193682" w:rsidP="005C46D2">
            <w:r>
              <w:t xml:space="preserve">Non-English First Language </w:t>
            </w:r>
          </w:p>
        </w:tc>
        <w:tc>
          <w:tcPr>
            <w:tcW w:w="2160" w:type="dxa"/>
          </w:tcPr>
          <w:p w14:paraId="00EDFB5E" w14:textId="77777777" w:rsidR="00193682" w:rsidRDefault="00193682" w:rsidP="005C46D2">
            <w:pPr>
              <w:jc w:val="center"/>
            </w:pPr>
            <w:r>
              <w:t>3 (4.1)</w:t>
            </w:r>
          </w:p>
        </w:tc>
        <w:tc>
          <w:tcPr>
            <w:tcW w:w="2070" w:type="dxa"/>
          </w:tcPr>
          <w:p w14:paraId="44D0E3F2" w14:textId="77777777" w:rsidR="00193682" w:rsidRDefault="00193682" w:rsidP="005C46D2">
            <w:pPr>
              <w:jc w:val="center"/>
            </w:pPr>
            <w:r>
              <w:t>8 (10.8)</w:t>
            </w:r>
          </w:p>
        </w:tc>
        <w:tc>
          <w:tcPr>
            <w:tcW w:w="1232" w:type="dxa"/>
          </w:tcPr>
          <w:p w14:paraId="1CC5877F" w14:textId="77777777" w:rsidR="00193682" w:rsidRDefault="00193682" w:rsidP="005C46D2">
            <w:pPr>
              <w:jc w:val="center"/>
            </w:pPr>
            <w:r>
              <w:t>0.11</w:t>
            </w:r>
            <w:r w:rsidRPr="007218F2">
              <w:t>†</w:t>
            </w:r>
          </w:p>
        </w:tc>
      </w:tr>
      <w:tr w:rsidR="00193682" w14:paraId="44058071" w14:textId="77777777" w:rsidTr="00193ADE">
        <w:tc>
          <w:tcPr>
            <w:tcW w:w="3888" w:type="dxa"/>
          </w:tcPr>
          <w:p w14:paraId="4FD06AF9" w14:textId="77777777" w:rsidR="00193682" w:rsidRDefault="00193682" w:rsidP="005C46D2">
            <w:r>
              <w:t>Main reason for visit</w:t>
            </w:r>
          </w:p>
        </w:tc>
        <w:tc>
          <w:tcPr>
            <w:tcW w:w="2160" w:type="dxa"/>
          </w:tcPr>
          <w:p w14:paraId="09A4C0C1" w14:textId="77777777" w:rsidR="00193682" w:rsidRDefault="00193682" w:rsidP="005C46D2">
            <w:pPr>
              <w:jc w:val="center"/>
            </w:pPr>
          </w:p>
        </w:tc>
        <w:tc>
          <w:tcPr>
            <w:tcW w:w="2070" w:type="dxa"/>
          </w:tcPr>
          <w:p w14:paraId="10836DFA" w14:textId="77777777" w:rsidR="00193682" w:rsidRDefault="00193682" w:rsidP="005C46D2">
            <w:pPr>
              <w:jc w:val="center"/>
            </w:pPr>
          </w:p>
        </w:tc>
        <w:tc>
          <w:tcPr>
            <w:tcW w:w="1232" w:type="dxa"/>
          </w:tcPr>
          <w:p w14:paraId="1D1EDCB3" w14:textId="77777777" w:rsidR="00193682" w:rsidRDefault="00193682" w:rsidP="005C46D2">
            <w:pPr>
              <w:jc w:val="center"/>
            </w:pPr>
            <w:r>
              <w:t>0.26</w:t>
            </w:r>
            <w:r w:rsidRPr="007218F2">
              <w:t>‡</w:t>
            </w:r>
          </w:p>
        </w:tc>
      </w:tr>
      <w:tr w:rsidR="00193682" w14:paraId="05784F08" w14:textId="77777777" w:rsidTr="00193ADE">
        <w:tc>
          <w:tcPr>
            <w:tcW w:w="3888" w:type="dxa"/>
          </w:tcPr>
          <w:p w14:paraId="221D387C" w14:textId="77777777" w:rsidR="00193682" w:rsidRDefault="00193682" w:rsidP="005C46D2">
            <w:r>
              <w:t xml:space="preserve">     POP</w:t>
            </w:r>
          </w:p>
        </w:tc>
        <w:tc>
          <w:tcPr>
            <w:tcW w:w="2160" w:type="dxa"/>
          </w:tcPr>
          <w:p w14:paraId="560CA0D2" w14:textId="77777777" w:rsidR="00193682" w:rsidRDefault="00193682" w:rsidP="005C46D2">
            <w:pPr>
              <w:jc w:val="center"/>
            </w:pPr>
            <w:r>
              <w:t>34 (45.3)</w:t>
            </w:r>
          </w:p>
        </w:tc>
        <w:tc>
          <w:tcPr>
            <w:tcW w:w="2070" w:type="dxa"/>
          </w:tcPr>
          <w:p w14:paraId="3D8285D6" w14:textId="77777777" w:rsidR="00193682" w:rsidRDefault="00193682" w:rsidP="005C46D2">
            <w:pPr>
              <w:jc w:val="center"/>
            </w:pPr>
            <w:r>
              <w:t>43 (58.9)</w:t>
            </w:r>
          </w:p>
        </w:tc>
        <w:tc>
          <w:tcPr>
            <w:tcW w:w="1232" w:type="dxa"/>
          </w:tcPr>
          <w:p w14:paraId="53552BA6" w14:textId="77777777" w:rsidR="00193682" w:rsidRDefault="00193682" w:rsidP="005C46D2">
            <w:pPr>
              <w:jc w:val="center"/>
            </w:pPr>
          </w:p>
        </w:tc>
      </w:tr>
      <w:tr w:rsidR="00193682" w14:paraId="7A0333D1" w14:textId="77777777" w:rsidTr="00193ADE">
        <w:tc>
          <w:tcPr>
            <w:tcW w:w="3888" w:type="dxa"/>
          </w:tcPr>
          <w:p w14:paraId="737CA392" w14:textId="77777777" w:rsidR="00193682" w:rsidRDefault="00193682" w:rsidP="005C46D2">
            <w:r>
              <w:t xml:space="preserve">     Urinary Incontinence </w:t>
            </w:r>
          </w:p>
        </w:tc>
        <w:tc>
          <w:tcPr>
            <w:tcW w:w="2160" w:type="dxa"/>
          </w:tcPr>
          <w:p w14:paraId="0F9C04B0" w14:textId="77777777" w:rsidR="00193682" w:rsidRDefault="00193682" w:rsidP="005C46D2">
            <w:pPr>
              <w:jc w:val="center"/>
            </w:pPr>
            <w:r>
              <w:t>26 (34.7)</w:t>
            </w:r>
          </w:p>
        </w:tc>
        <w:tc>
          <w:tcPr>
            <w:tcW w:w="2070" w:type="dxa"/>
          </w:tcPr>
          <w:p w14:paraId="6F6C9619" w14:textId="77777777" w:rsidR="00193682" w:rsidRDefault="00193682" w:rsidP="005C46D2">
            <w:pPr>
              <w:jc w:val="center"/>
            </w:pPr>
            <w:r>
              <w:t>19 (26.0)</w:t>
            </w:r>
          </w:p>
        </w:tc>
        <w:tc>
          <w:tcPr>
            <w:tcW w:w="1232" w:type="dxa"/>
          </w:tcPr>
          <w:p w14:paraId="33C725D5" w14:textId="77777777" w:rsidR="00193682" w:rsidRDefault="00193682" w:rsidP="005C46D2">
            <w:pPr>
              <w:jc w:val="center"/>
            </w:pPr>
          </w:p>
        </w:tc>
      </w:tr>
      <w:tr w:rsidR="00193682" w14:paraId="3A068A40" w14:textId="77777777" w:rsidTr="00193ADE">
        <w:tc>
          <w:tcPr>
            <w:tcW w:w="3888" w:type="dxa"/>
          </w:tcPr>
          <w:p w14:paraId="67E7D827" w14:textId="77777777" w:rsidR="00193682" w:rsidRDefault="00193682" w:rsidP="005C46D2">
            <w:r>
              <w:t xml:space="preserve">     Other</w:t>
            </w:r>
          </w:p>
        </w:tc>
        <w:tc>
          <w:tcPr>
            <w:tcW w:w="2160" w:type="dxa"/>
          </w:tcPr>
          <w:p w14:paraId="445C3A7E" w14:textId="77777777" w:rsidR="00193682" w:rsidRDefault="00193682" w:rsidP="005C46D2">
            <w:pPr>
              <w:jc w:val="center"/>
            </w:pPr>
            <w:r>
              <w:t>15 (20.0)</w:t>
            </w:r>
          </w:p>
        </w:tc>
        <w:tc>
          <w:tcPr>
            <w:tcW w:w="2070" w:type="dxa"/>
          </w:tcPr>
          <w:p w14:paraId="213CC3F3" w14:textId="77777777" w:rsidR="00193682" w:rsidRDefault="00193682" w:rsidP="005C46D2">
            <w:pPr>
              <w:jc w:val="center"/>
            </w:pPr>
            <w:r>
              <w:t>11 (15.1)</w:t>
            </w:r>
          </w:p>
        </w:tc>
        <w:tc>
          <w:tcPr>
            <w:tcW w:w="1232" w:type="dxa"/>
          </w:tcPr>
          <w:p w14:paraId="33360264" w14:textId="77777777" w:rsidR="00193682" w:rsidRDefault="00193682" w:rsidP="005C46D2">
            <w:pPr>
              <w:jc w:val="center"/>
            </w:pPr>
          </w:p>
        </w:tc>
      </w:tr>
      <w:tr w:rsidR="00193682" w14:paraId="77FA5B34" w14:textId="77777777" w:rsidTr="00193ADE">
        <w:tc>
          <w:tcPr>
            <w:tcW w:w="3888" w:type="dxa"/>
          </w:tcPr>
          <w:p w14:paraId="27F27D83" w14:textId="77777777" w:rsidR="00193682" w:rsidRDefault="00193682" w:rsidP="005C46D2">
            <w:r>
              <w:t>Number of prior urogynecology visits</w:t>
            </w:r>
          </w:p>
        </w:tc>
        <w:tc>
          <w:tcPr>
            <w:tcW w:w="2160" w:type="dxa"/>
          </w:tcPr>
          <w:p w14:paraId="1CC5D047" w14:textId="77777777" w:rsidR="00193682" w:rsidRDefault="00193682" w:rsidP="005C46D2">
            <w:pPr>
              <w:jc w:val="center"/>
            </w:pPr>
          </w:p>
        </w:tc>
        <w:tc>
          <w:tcPr>
            <w:tcW w:w="2070" w:type="dxa"/>
          </w:tcPr>
          <w:p w14:paraId="6BD3E46B" w14:textId="77777777" w:rsidR="00193682" w:rsidRDefault="00193682" w:rsidP="005C46D2">
            <w:pPr>
              <w:jc w:val="center"/>
            </w:pPr>
          </w:p>
        </w:tc>
        <w:tc>
          <w:tcPr>
            <w:tcW w:w="1232" w:type="dxa"/>
          </w:tcPr>
          <w:p w14:paraId="3AEED8A7" w14:textId="77777777" w:rsidR="00193682" w:rsidRDefault="00193682" w:rsidP="005C46D2">
            <w:pPr>
              <w:jc w:val="center"/>
            </w:pPr>
            <w:r>
              <w:t>0.87</w:t>
            </w:r>
            <w:r w:rsidRPr="007218F2">
              <w:t>‡</w:t>
            </w:r>
          </w:p>
        </w:tc>
      </w:tr>
      <w:tr w:rsidR="00193682" w14:paraId="287B2623" w14:textId="77777777" w:rsidTr="00193ADE">
        <w:tc>
          <w:tcPr>
            <w:tcW w:w="3888" w:type="dxa"/>
          </w:tcPr>
          <w:p w14:paraId="5A89C03E" w14:textId="77777777" w:rsidR="00193682" w:rsidRDefault="00193682" w:rsidP="005C46D2">
            <w:r>
              <w:t xml:space="preserve">     0</w:t>
            </w:r>
          </w:p>
        </w:tc>
        <w:tc>
          <w:tcPr>
            <w:tcW w:w="2160" w:type="dxa"/>
          </w:tcPr>
          <w:p w14:paraId="71A0E928" w14:textId="77777777" w:rsidR="00193682" w:rsidRDefault="00193682" w:rsidP="005C46D2">
            <w:pPr>
              <w:jc w:val="center"/>
            </w:pPr>
            <w:r>
              <w:t>22 (29.3)</w:t>
            </w:r>
          </w:p>
        </w:tc>
        <w:tc>
          <w:tcPr>
            <w:tcW w:w="2070" w:type="dxa"/>
          </w:tcPr>
          <w:p w14:paraId="451D8D2E" w14:textId="77777777" w:rsidR="00193682" w:rsidRDefault="00193682" w:rsidP="005C46D2">
            <w:pPr>
              <w:jc w:val="center"/>
            </w:pPr>
            <w:r>
              <w:t>21 (28.4)</w:t>
            </w:r>
          </w:p>
        </w:tc>
        <w:tc>
          <w:tcPr>
            <w:tcW w:w="1232" w:type="dxa"/>
          </w:tcPr>
          <w:p w14:paraId="19BDFC0C" w14:textId="77777777" w:rsidR="00193682" w:rsidRDefault="00193682" w:rsidP="005C46D2">
            <w:pPr>
              <w:jc w:val="center"/>
            </w:pPr>
          </w:p>
        </w:tc>
      </w:tr>
      <w:tr w:rsidR="00193682" w14:paraId="59A0CE48" w14:textId="77777777" w:rsidTr="00193ADE">
        <w:tc>
          <w:tcPr>
            <w:tcW w:w="3888" w:type="dxa"/>
          </w:tcPr>
          <w:p w14:paraId="1772D506" w14:textId="77777777" w:rsidR="00193682" w:rsidRDefault="00193682" w:rsidP="005C46D2">
            <w:r>
              <w:t xml:space="preserve">     1</w:t>
            </w:r>
          </w:p>
        </w:tc>
        <w:tc>
          <w:tcPr>
            <w:tcW w:w="2160" w:type="dxa"/>
          </w:tcPr>
          <w:p w14:paraId="2B630586" w14:textId="77777777" w:rsidR="00193682" w:rsidRDefault="00193682" w:rsidP="005C46D2">
            <w:pPr>
              <w:jc w:val="center"/>
            </w:pPr>
            <w:r>
              <w:t>13 (17.3)</w:t>
            </w:r>
          </w:p>
        </w:tc>
        <w:tc>
          <w:tcPr>
            <w:tcW w:w="2070" w:type="dxa"/>
          </w:tcPr>
          <w:p w14:paraId="10D79DF4" w14:textId="77777777" w:rsidR="00193682" w:rsidRDefault="00193682" w:rsidP="005C46D2">
            <w:pPr>
              <w:jc w:val="center"/>
            </w:pPr>
            <w:r>
              <w:t>9 (12.2)</w:t>
            </w:r>
          </w:p>
        </w:tc>
        <w:tc>
          <w:tcPr>
            <w:tcW w:w="1232" w:type="dxa"/>
          </w:tcPr>
          <w:p w14:paraId="3AD35CED" w14:textId="77777777" w:rsidR="00193682" w:rsidRDefault="00193682" w:rsidP="005C46D2">
            <w:pPr>
              <w:jc w:val="center"/>
            </w:pPr>
          </w:p>
        </w:tc>
      </w:tr>
      <w:tr w:rsidR="00193682" w14:paraId="03CE50C5" w14:textId="77777777" w:rsidTr="00193ADE">
        <w:tc>
          <w:tcPr>
            <w:tcW w:w="3888" w:type="dxa"/>
          </w:tcPr>
          <w:p w14:paraId="0916865D" w14:textId="77777777" w:rsidR="00193682" w:rsidRDefault="00193682" w:rsidP="005C46D2">
            <w:r>
              <w:t xml:space="preserve">     2-4</w:t>
            </w:r>
          </w:p>
        </w:tc>
        <w:tc>
          <w:tcPr>
            <w:tcW w:w="2160" w:type="dxa"/>
          </w:tcPr>
          <w:p w14:paraId="402D47F8" w14:textId="77777777" w:rsidR="00193682" w:rsidRDefault="00193682" w:rsidP="005C46D2">
            <w:pPr>
              <w:jc w:val="center"/>
            </w:pPr>
            <w:r>
              <w:t>28 (37.2)</w:t>
            </w:r>
          </w:p>
        </w:tc>
        <w:tc>
          <w:tcPr>
            <w:tcW w:w="2070" w:type="dxa"/>
          </w:tcPr>
          <w:p w14:paraId="242ED90D" w14:textId="77777777" w:rsidR="00193682" w:rsidRDefault="00193682" w:rsidP="005C46D2">
            <w:pPr>
              <w:jc w:val="center"/>
            </w:pPr>
            <w:r>
              <w:t>31 (41.9)</w:t>
            </w:r>
          </w:p>
        </w:tc>
        <w:tc>
          <w:tcPr>
            <w:tcW w:w="1232" w:type="dxa"/>
          </w:tcPr>
          <w:p w14:paraId="3449870A" w14:textId="77777777" w:rsidR="00193682" w:rsidRDefault="00193682" w:rsidP="005C46D2">
            <w:pPr>
              <w:jc w:val="center"/>
            </w:pPr>
          </w:p>
        </w:tc>
      </w:tr>
      <w:tr w:rsidR="00193682" w14:paraId="176718A2" w14:textId="77777777" w:rsidTr="00193ADE">
        <w:tc>
          <w:tcPr>
            <w:tcW w:w="3888" w:type="dxa"/>
          </w:tcPr>
          <w:p w14:paraId="1CFD49A5" w14:textId="77777777" w:rsidR="00193682" w:rsidRDefault="00193682" w:rsidP="005C46D2">
            <w:r>
              <w:t xml:space="preserve">     5-10</w:t>
            </w:r>
          </w:p>
        </w:tc>
        <w:tc>
          <w:tcPr>
            <w:tcW w:w="2160" w:type="dxa"/>
          </w:tcPr>
          <w:p w14:paraId="3BFEFBA2" w14:textId="77777777" w:rsidR="00193682" w:rsidRDefault="00193682" w:rsidP="005C46D2">
            <w:pPr>
              <w:jc w:val="center"/>
            </w:pPr>
            <w:r>
              <w:t>6 (8.0)</w:t>
            </w:r>
          </w:p>
        </w:tc>
        <w:tc>
          <w:tcPr>
            <w:tcW w:w="2070" w:type="dxa"/>
          </w:tcPr>
          <w:p w14:paraId="400854A3" w14:textId="77777777" w:rsidR="00193682" w:rsidRDefault="00193682" w:rsidP="005C46D2">
            <w:pPr>
              <w:jc w:val="center"/>
            </w:pPr>
            <w:r>
              <w:t>8 (10.8)</w:t>
            </w:r>
          </w:p>
        </w:tc>
        <w:tc>
          <w:tcPr>
            <w:tcW w:w="1232" w:type="dxa"/>
          </w:tcPr>
          <w:p w14:paraId="1AA3C271" w14:textId="77777777" w:rsidR="00193682" w:rsidRDefault="00193682" w:rsidP="005C46D2">
            <w:pPr>
              <w:jc w:val="center"/>
            </w:pPr>
          </w:p>
        </w:tc>
      </w:tr>
      <w:tr w:rsidR="00193682" w14:paraId="36C0EADA" w14:textId="77777777" w:rsidTr="00193ADE">
        <w:tc>
          <w:tcPr>
            <w:tcW w:w="3888" w:type="dxa"/>
          </w:tcPr>
          <w:p w14:paraId="6928BF70" w14:textId="77777777" w:rsidR="00193682" w:rsidRDefault="00193682" w:rsidP="005C46D2">
            <w:r>
              <w:t xml:space="preserve">     &gt;10</w:t>
            </w:r>
          </w:p>
        </w:tc>
        <w:tc>
          <w:tcPr>
            <w:tcW w:w="2160" w:type="dxa"/>
          </w:tcPr>
          <w:p w14:paraId="5B451B8E" w14:textId="77777777" w:rsidR="00193682" w:rsidRDefault="00193682" w:rsidP="005C46D2">
            <w:pPr>
              <w:jc w:val="center"/>
            </w:pPr>
            <w:r>
              <w:t>6 (8.0)</w:t>
            </w:r>
          </w:p>
        </w:tc>
        <w:tc>
          <w:tcPr>
            <w:tcW w:w="2070" w:type="dxa"/>
          </w:tcPr>
          <w:p w14:paraId="053EF7B2" w14:textId="77777777" w:rsidR="00193682" w:rsidRDefault="00193682" w:rsidP="005C46D2">
            <w:pPr>
              <w:jc w:val="center"/>
            </w:pPr>
            <w:r>
              <w:t>5 (6.8)</w:t>
            </w:r>
          </w:p>
        </w:tc>
        <w:tc>
          <w:tcPr>
            <w:tcW w:w="1232" w:type="dxa"/>
          </w:tcPr>
          <w:p w14:paraId="5BB12AB9" w14:textId="77777777" w:rsidR="00193682" w:rsidRDefault="00193682" w:rsidP="005C46D2">
            <w:pPr>
              <w:jc w:val="center"/>
            </w:pPr>
          </w:p>
        </w:tc>
      </w:tr>
      <w:tr w:rsidR="00193682" w14:paraId="50BC0F0A" w14:textId="77777777" w:rsidTr="00193ADE">
        <w:tc>
          <w:tcPr>
            <w:tcW w:w="3888" w:type="dxa"/>
          </w:tcPr>
          <w:p w14:paraId="21FE7966" w14:textId="77777777" w:rsidR="00193682" w:rsidRDefault="00193682" w:rsidP="005C46D2">
            <w:r>
              <w:t>Patients who responded they have POP</w:t>
            </w:r>
          </w:p>
        </w:tc>
        <w:tc>
          <w:tcPr>
            <w:tcW w:w="2160" w:type="dxa"/>
          </w:tcPr>
          <w:p w14:paraId="3A840D7B" w14:textId="77777777" w:rsidR="00193682" w:rsidRDefault="00193682" w:rsidP="005C46D2">
            <w:pPr>
              <w:jc w:val="center"/>
            </w:pPr>
            <w:r>
              <w:t>40 (55.6)</w:t>
            </w:r>
          </w:p>
        </w:tc>
        <w:tc>
          <w:tcPr>
            <w:tcW w:w="2070" w:type="dxa"/>
          </w:tcPr>
          <w:p w14:paraId="7705EFD6" w14:textId="77777777" w:rsidR="00193682" w:rsidRDefault="00193682" w:rsidP="005C46D2">
            <w:pPr>
              <w:jc w:val="center"/>
            </w:pPr>
            <w:r>
              <w:t>42 (56.8)</w:t>
            </w:r>
          </w:p>
        </w:tc>
        <w:tc>
          <w:tcPr>
            <w:tcW w:w="1232" w:type="dxa"/>
          </w:tcPr>
          <w:p w14:paraId="39CEE1E0" w14:textId="77777777" w:rsidR="00193682" w:rsidRDefault="00193682" w:rsidP="005C46D2">
            <w:pPr>
              <w:jc w:val="center"/>
            </w:pPr>
            <w:r>
              <w:t>0.88</w:t>
            </w:r>
            <w:r w:rsidRPr="007218F2">
              <w:t>‡</w:t>
            </w:r>
          </w:p>
        </w:tc>
      </w:tr>
      <w:tr w:rsidR="00193682" w14:paraId="0F3FC35D" w14:textId="77777777" w:rsidTr="00193ADE">
        <w:tc>
          <w:tcPr>
            <w:tcW w:w="3888" w:type="dxa"/>
          </w:tcPr>
          <w:p w14:paraId="5999C31B" w14:textId="77777777" w:rsidR="00193682" w:rsidRDefault="00193682" w:rsidP="005C46D2">
            <w:r>
              <w:t>Patients who responded they have been treated for POP</w:t>
            </w:r>
          </w:p>
        </w:tc>
        <w:tc>
          <w:tcPr>
            <w:tcW w:w="2160" w:type="dxa"/>
          </w:tcPr>
          <w:p w14:paraId="7ADEBFCB" w14:textId="77777777" w:rsidR="00193682" w:rsidRDefault="00193682" w:rsidP="005C46D2">
            <w:pPr>
              <w:jc w:val="center"/>
            </w:pPr>
            <w:r>
              <w:t>34 (45.3)</w:t>
            </w:r>
          </w:p>
        </w:tc>
        <w:tc>
          <w:tcPr>
            <w:tcW w:w="2070" w:type="dxa"/>
          </w:tcPr>
          <w:p w14:paraId="4E70B88B" w14:textId="77777777" w:rsidR="00193682" w:rsidRDefault="00193682" w:rsidP="005C46D2">
            <w:pPr>
              <w:jc w:val="center"/>
            </w:pPr>
            <w:r>
              <w:t>35 (47.3)</w:t>
            </w:r>
          </w:p>
        </w:tc>
        <w:tc>
          <w:tcPr>
            <w:tcW w:w="1232" w:type="dxa"/>
          </w:tcPr>
          <w:p w14:paraId="5564989E" w14:textId="77777777" w:rsidR="00193682" w:rsidRDefault="00193682" w:rsidP="005C46D2">
            <w:pPr>
              <w:jc w:val="center"/>
            </w:pPr>
            <w:r>
              <w:t>0.81</w:t>
            </w:r>
            <w:r w:rsidRPr="007218F2">
              <w:t>‡</w:t>
            </w:r>
          </w:p>
        </w:tc>
      </w:tr>
    </w:tbl>
    <w:p w14:paraId="547B5E5E" w14:textId="77777777" w:rsidR="003175C8" w:rsidRDefault="003175C8"/>
    <w:sectPr w:rsidR="003175C8" w:rsidSect="009A4B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3682"/>
    <w:rsid w:val="00193682"/>
    <w:rsid w:val="00193ADE"/>
    <w:rsid w:val="003175C8"/>
    <w:rsid w:val="00351DB4"/>
    <w:rsid w:val="00504717"/>
    <w:rsid w:val="006376B3"/>
    <w:rsid w:val="00773F0F"/>
    <w:rsid w:val="00844373"/>
    <w:rsid w:val="009A4BA5"/>
    <w:rsid w:val="009E0D1E"/>
    <w:rsid w:val="00A9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CA64A"/>
  <w15:chartTrackingRefBased/>
  <w15:docId w15:val="{38862F1D-F0C7-44C8-B91E-E27968F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682"/>
  </w:style>
  <w:style w:type="paragraph" w:styleId="Heading1">
    <w:name w:val="heading 1"/>
    <w:basedOn w:val="Normal"/>
    <w:next w:val="Normal"/>
    <w:link w:val="Heading1Char"/>
    <w:uiPriority w:val="9"/>
    <w:qFormat/>
    <w:rsid w:val="001936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36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36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36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36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36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36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36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36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36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36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36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368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368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36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36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36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36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36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36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36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36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36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36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36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36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36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368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368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3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Bertie Geng</dc:creator>
  <cp:keywords/>
  <dc:description/>
  <cp:lastModifiedBy>Bertie Geng</cp:lastModifiedBy>
  <cp:revision>9</cp:revision>
  <dcterms:created xsi:type="dcterms:W3CDTF">2025-04-05T15:19:00Z</dcterms:created>
  <dcterms:modified xsi:type="dcterms:W3CDTF">2025-04-05T15:24:00Z</dcterms:modified>
</cp:coreProperties>
</file>