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813" w:rsidRDefault="00A70813" w:rsidP="00A70813">
      <w:pPr>
        <w:rPr>
          <w:b/>
          <w:bCs/>
        </w:rPr>
      </w:pPr>
      <w:r>
        <w:rPr>
          <w:b/>
          <w:bCs/>
        </w:rPr>
        <w:t xml:space="preserve">Table 1: </w:t>
      </w:r>
      <w:r w:rsidRPr="00D6788B">
        <w:t xml:space="preserve">Relationship between symptom and knowledge questionnaires at baseline and 3 months with Shared Decision Making Questionnaire (SDMQ) scores.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26"/>
        <w:gridCol w:w="603"/>
        <w:gridCol w:w="1000"/>
        <w:gridCol w:w="984"/>
        <w:gridCol w:w="1065"/>
        <w:gridCol w:w="2137"/>
        <w:gridCol w:w="2335"/>
      </w:tblGrid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</w:p>
        </w:tc>
        <w:tc>
          <w:tcPr>
            <w:tcW w:w="603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000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Mean</w:t>
            </w:r>
          </w:p>
        </w:tc>
        <w:tc>
          <w:tcPr>
            <w:tcW w:w="984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Std Dev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Median</w:t>
            </w:r>
          </w:p>
        </w:tc>
        <w:tc>
          <w:tcPr>
            <w:tcW w:w="2137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Range</w:t>
            </w:r>
          </w:p>
        </w:tc>
        <w:tc>
          <w:tcPr>
            <w:tcW w:w="2335" w:type="dxa"/>
          </w:tcPr>
          <w:p w:rsidR="00A70813" w:rsidRPr="00D6788B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Spearman Correlation Coefficient,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A70813" w:rsidTr="0067181D">
        <w:tc>
          <w:tcPr>
            <w:tcW w:w="1226" w:type="dxa"/>
          </w:tcPr>
          <w:p w:rsidR="00A70813" w:rsidRPr="00EE164C" w:rsidRDefault="00A70813" w:rsidP="0067181D">
            <w:pPr>
              <w:rPr>
                <w:b/>
                <w:bCs/>
              </w:rPr>
            </w:pPr>
            <w:r w:rsidRPr="00EE164C">
              <w:rPr>
                <w:b/>
                <w:bCs/>
              </w:rPr>
              <w:t>ICIQ-SF</w:t>
            </w:r>
            <w:r>
              <w:rPr>
                <w:b/>
                <w:bCs/>
              </w:rPr>
              <w:t xml:space="preserve"> (Baseline)</w:t>
            </w:r>
          </w:p>
        </w:tc>
        <w:tc>
          <w:tcPr>
            <w:tcW w:w="603" w:type="dxa"/>
          </w:tcPr>
          <w:p w:rsidR="00A70813" w:rsidRDefault="00A70813" w:rsidP="0067181D"/>
          <w:p w:rsidR="00A70813" w:rsidRDefault="00A70813" w:rsidP="0067181D">
            <w:r>
              <w:t>100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Pr="00EE164C" w:rsidRDefault="00A70813" w:rsidP="0067181D">
            <w:r>
              <w:t>10.03</w:t>
            </w:r>
          </w:p>
        </w:tc>
        <w:tc>
          <w:tcPr>
            <w:tcW w:w="984" w:type="dxa"/>
          </w:tcPr>
          <w:p w:rsidR="00A70813" w:rsidRDefault="00A70813" w:rsidP="0067181D"/>
          <w:p w:rsidR="00A70813" w:rsidRPr="00EE164C" w:rsidRDefault="00A70813" w:rsidP="0067181D">
            <w:r>
              <w:t>4.19</w:t>
            </w:r>
          </w:p>
        </w:tc>
        <w:tc>
          <w:tcPr>
            <w:tcW w:w="1065" w:type="dxa"/>
          </w:tcPr>
          <w:p w:rsidR="00A70813" w:rsidRDefault="00A70813" w:rsidP="0067181D"/>
          <w:p w:rsidR="00A70813" w:rsidRDefault="00A70813" w:rsidP="0067181D">
            <w:r>
              <w:t>9.00</w:t>
            </w:r>
          </w:p>
        </w:tc>
        <w:tc>
          <w:tcPr>
            <w:tcW w:w="2137" w:type="dxa"/>
          </w:tcPr>
          <w:p w:rsidR="00A70813" w:rsidRDefault="00A70813" w:rsidP="0067181D"/>
          <w:p w:rsidR="00A70813" w:rsidRDefault="00A70813" w:rsidP="0067181D">
            <w:r>
              <w:t>0.00-19.00</w:t>
            </w:r>
          </w:p>
        </w:tc>
        <w:tc>
          <w:tcPr>
            <w:tcW w:w="2335" w:type="dxa"/>
          </w:tcPr>
          <w:p w:rsidR="00A70813" w:rsidRDefault="00A70813" w:rsidP="0067181D">
            <w:proofErr w:type="spellStart"/>
            <w:r>
              <w:rPr>
                <w:i/>
                <w:iCs/>
                <w:color w:val="000000"/>
              </w:rPr>
              <w:t>r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  <w:r>
              <w:rPr>
                <w:color w:val="000000"/>
              </w:rPr>
              <w:t>=-0.02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0.83</w:t>
            </w: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ICIQ-SF 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(3 month)</w:t>
            </w:r>
          </w:p>
        </w:tc>
        <w:tc>
          <w:tcPr>
            <w:tcW w:w="603" w:type="dxa"/>
          </w:tcPr>
          <w:p w:rsidR="00A70813" w:rsidRDefault="00A70813" w:rsidP="0067181D"/>
          <w:p w:rsidR="00A70813" w:rsidRDefault="00A70813" w:rsidP="0067181D">
            <w:r>
              <w:t>103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Default="00A70813" w:rsidP="0067181D">
            <w:r>
              <w:t>9.38</w:t>
            </w:r>
          </w:p>
        </w:tc>
        <w:tc>
          <w:tcPr>
            <w:tcW w:w="984" w:type="dxa"/>
          </w:tcPr>
          <w:p w:rsidR="00A70813" w:rsidRDefault="00A70813" w:rsidP="0067181D"/>
          <w:p w:rsidR="00A70813" w:rsidRDefault="00A70813" w:rsidP="0067181D">
            <w:r>
              <w:t>4.65</w:t>
            </w:r>
          </w:p>
        </w:tc>
        <w:tc>
          <w:tcPr>
            <w:tcW w:w="1065" w:type="dxa"/>
          </w:tcPr>
          <w:p w:rsidR="00A70813" w:rsidRDefault="00A70813" w:rsidP="0067181D"/>
          <w:p w:rsidR="00A70813" w:rsidRDefault="00A70813" w:rsidP="0067181D">
            <w:r>
              <w:t>9.00</w:t>
            </w:r>
          </w:p>
        </w:tc>
        <w:tc>
          <w:tcPr>
            <w:tcW w:w="2137" w:type="dxa"/>
          </w:tcPr>
          <w:p w:rsidR="00A70813" w:rsidRDefault="00A70813" w:rsidP="0067181D"/>
          <w:p w:rsidR="00A70813" w:rsidRDefault="00A70813" w:rsidP="0067181D">
            <w:r>
              <w:t>0.00-21.00</w:t>
            </w:r>
          </w:p>
        </w:tc>
        <w:tc>
          <w:tcPr>
            <w:tcW w:w="2335" w:type="dxa"/>
          </w:tcPr>
          <w:p w:rsidR="00A70813" w:rsidRDefault="00A70813" w:rsidP="0067181D">
            <w:proofErr w:type="spellStart"/>
            <w:r>
              <w:rPr>
                <w:i/>
                <w:iCs/>
                <w:color w:val="000000"/>
              </w:rPr>
              <w:t>r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  <w:r>
              <w:rPr>
                <w:color w:val="000000"/>
              </w:rPr>
              <w:t>=-0.004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0.90</w:t>
            </w: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 w:rsidRPr="00EE164C">
              <w:rPr>
                <w:b/>
                <w:bCs/>
              </w:rPr>
              <w:t>SDMQ-9</w:t>
            </w:r>
            <w:r>
              <w:rPr>
                <w:b/>
                <w:bCs/>
              </w:rPr>
              <w:t xml:space="preserve"> 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(3 month)</w:t>
            </w:r>
          </w:p>
        </w:tc>
        <w:tc>
          <w:tcPr>
            <w:tcW w:w="603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103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Pr="00EE164C" w:rsidRDefault="00A70813" w:rsidP="0067181D">
            <w:r>
              <w:t>40.21</w:t>
            </w:r>
          </w:p>
        </w:tc>
        <w:tc>
          <w:tcPr>
            <w:tcW w:w="984" w:type="dxa"/>
          </w:tcPr>
          <w:p w:rsidR="00A70813" w:rsidRDefault="00A70813" w:rsidP="0067181D"/>
          <w:p w:rsidR="00A70813" w:rsidRPr="00EE164C" w:rsidRDefault="00A70813" w:rsidP="0067181D">
            <w:r>
              <w:t>32.04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40.00</w:t>
            </w:r>
          </w:p>
        </w:tc>
        <w:tc>
          <w:tcPr>
            <w:tcW w:w="2137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0.00-100.00</w:t>
            </w:r>
          </w:p>
        </w:tc>
        <w:tc>
          <w:tcPr>
            <w:tcW w:w="2335" w:type="dxa"/>
          </w:tcPr>
          <w:p w:rsidR="00A70813" w:rsidRPr="00EE164C" w:rsidRDefault="00A70813" w:rsidP="0067181D"/>
        </w:tc>
      </w:tr>
      <w:tr w:rsidR="00A70813" w:rsidTr="0067181D">
        <w:tc>
          <w:tcPr>
            <w:tcW w:w="9350" w:type="dxa"/>
            <w:gridSpan w:val="7"/>
            <w:shd w:val="clear" w:color="auto" w:fill="E7E6E6" w:themeFill="background2"/>
          </w:tcPr>
          <w:p w:rsidR="00A70813" w:rsidRDefault="00A70813" w:rsidP="0067181D">
            <w:pPr>
              <w:rPr>
                <w:b/>
                <w:bCs/>
              </w:rPr>
            </w:pP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UDI-6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 w:rsidRPr="00EE164C">
              <w:rPr>
                <w:b/>
                <w:bCs/>
              </w:rPr>
              <w:t>(Baseline)</w:t>
            </w:r>
          </w:p>
        </w:tc>
        <w:tc>
          <w:tcPr>
            <w:tcW w:w="603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103</w:t>
            </w:r>
          </w:p>
        </w:tc>
        <w:tc>
          <w:tcPr>
            <w:tcW w:w="1000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41.90</w:t>
            </w:r>
          </w:p>
        </w:tc>
        <w:tc>
          <w:tcPr>
            <w:tcW w:w="984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19.25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38.85</w:t>
            </w:r>
          </w:p>
        </w:tc>
        <w:tc>
          <w:tcPr>
            <w:tcW w:w="2137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 w:rsidRPr="00EE164C">
              <w:t>0.00-94.35</w:t>
            </w:r>
          </w:p>
        </w:tc>
        <w:tc>
          <w:tcPr>
            <w:tcW w:w="2335" w:type="dxa"/>
          </w:tcPr>
          <w:p w:rsidR="00A70813" w:rsidRDefault="00A70813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  <w:r>
              <w:rPr>
                <w:color w:val="000000"/>
              </w:rPr>
              <w:t>=-0.11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0.25</w:t>
            </w: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UDI-6 </w:t>
            </w:r>
          </w:p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(3 month)</w:t>
            </w:r>
          </w:p>
        </w:tc>
        <w:tc>
          <w:tcPr>
            <w:tcW w:w="603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103</w:t>
            </w:r>
          </w:p>
        </w:tc>
        <w:tc>
          <w:tcPr>
            <w:tcW w:w="1000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36.99</w:t>
            </w:r>
          </w:p>
        </w:tc>
        <w:tc>
          <w:tcPr>
            <w:tcW w:w="984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19.60</w:t>
            </w:r>
          </w:p>
        </w:tc>
        <w:tc>
          <w:tcPr>
            <w:tcW w:w="1065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33.30</w:t>
            </w:r>
          </w:p>
        </w:tc>
        <w:tc>
          <w:tcPr>
            <w:tcW w:w="2137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0.00-94.35</w:t>
            </w:r>
          </w:p>
        </w:tc>
        <w:tc>
          <w:tcPr>
            <w:tcW w:w="2335" w:type="dxa"/>
          </w:tcPr>
          <w:p w:rsidR="00A70813" w:rsidRDefault="00A70813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  <w:r>
              <w:rPr>
                <w:color w:val="000000"/>
              </w:rPr>
              <w:t>=0.001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0.99</w:t>
            </w: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 w:rsidRPr="00EE164C">
              <w:rPr>
                <w:b/>
                <w:bCs/>
              </w:rPr>
              <w:t>SDMQ-9</w:t>
            </w:r>
            <w:r>
              <w:rPr>
                <w:b/>
                <w:bCs/>
              </w:rPr>
              <w:t xml:space="preserve"> 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(3 month)</w:t>
            </w:r>
          </w:p>
        </w:tc>
        <w:tc>
          <w:tcPr>
            <w:tcW w:w="603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103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Pr="00EE164C" w:rsidRDefault="00A70813" w:rsidP="0067181D">
            <w:r>
              <w:t>40.21</w:t>
            </w:r>
          </w:p>
        </w:tc>
        <w:tc>
          <w:tcPr>
            <w:tcW w:w="984" w:type="dxa"/>
          </w:tcPr>
          <w:p w:rsidR="00A70813" w:rsidRDefault="00A70813" w:rsidP="0067181D"/>
          <w:p w:rsidR="00A70813" w:rsidRPr="00EE164C" w:rsidRDefault="00A70813" w:rsidP="0067181D">
            <w:r>
              <w:t>32.04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40.00</w:t>
            </w:r>
          </w:p>
        </w:tc>
        <w:tc>
          <w:tcPr>
            <w:tcW w:w="2137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0.00-100.00</w:t>
            </w:r>
          </w:p>
        </w:tc>
        <w:tc>
          <w:tcPr>
            <w:tcW w:w="2335" w:type="dxa"/>
          </w:tcPr>
          <w:p w:rsidR="00A70813" w:rsidRDefault="00A70813" w:rsidP="0067181D">
            <w:pPr>
              <w:rPr>
                <w:b/>
                <w:bCs/>
              </w:rPr>
            </w:pPr>
          </w:p>
        </w:tc>
      </w:tr>
      <w:tr w:rsidR="00A70813" w:rsidTr="0067181D">
        <w:tc>
          <w:tcPr>
            <w:tcW w:w="9350" w:type="dxa"/>
            <w:gridSpan w:val="7"/>
            <w:shd w:val="clear" w:color="auto" w:fill="E7E6E6" w:themeFill="background2"/>
          </w:tcPr>
          <w:p w:rsidR="00A70813" w:rsidRDefault="00A70813" w:rsidP="0067181D">
            <w:pPr>
              <w:rPr>
                <w:b/>
                <w:bCs/>
              </w:rPr>
            </w:pP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PFAKS 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(Baseline)</w:t>
            </w:r>
          </w:p>
        </w:tc>
        <w:tc>
          <w:tcPr>
            <w:tcW w:w="603" w:type="dxa"/>
          </w:tcPr>
          <w:p w:rsidR="00A70813" w:rsidRDefault="00A70813" w:rsidP="0067181D"/>
          <w:p w:rsidR="00A70813" w:rsidRPr="00EE164C" w:rsidRDefault="00A70813" w:rsidP="0067181D">
            <w:r>
              <w:t>103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Pr="00EE164C" w:rsidRDefault="00A70813" w:rsidP="0067181D">
            <w:r>
              <w:t>32.72</w:t>
            </w:r>
          </w:p>
        </w:tc>
        <w:tc>
          <w:tcPr>
            <w:tcW w:w="984" w:type="dxa"/>
          </w:tcPr>
          <w:p w:rsidR="00A70813" w:rsidRDefault="00A70813" w:rsidP="0067181D"/>
          <w:p w:rsidR="00A70813" w:rsidRDefault="00A70813" w:rsidP="0067181D">
            <w:r>
              <w:t>21.81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35.00</w:t>
            </w:r>
          </w:p>
        </w:tc>
        <w:tc>
          <w:tcPr>
            <w:tcW w:w="2137" w:type="dxa"/>
          </w:tcPr>
          <w:p w:rsidR="00A70813" w:rsidRDefault="00A70813" w:rsidP="0067181D"/>
          <w:p w:rsidR="00A70813" w:rsidRPr="00EE164C" w:rsidRDefault="00A70813" w:rsidP="0067181D">
            <w:r>
              <w:t>0.00-85.00</w:t>
            </w:r>
          </w:p>
        </w:tc>
        <w:tc>
          <w:tcPr>
            <w:tcW w:w="2335" w:type="dxa"/>
          </w:tcPr>
          <w:p w:rsidR="00A70813" w:rsidRDefault="00A70813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  <w:r>
              <w:rPr>
                <w:color w:val="000000"/>
              </w:rPr>
              <w:t>=-0.04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0.68</w:t>
            </w: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PFAKS 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(3 month)</w:t>
            </w:r>
          </w:p>
        </w:tc>
        <w:tc>
          <w:tcPr>
            <w:tcW w:w="603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68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Pr="00EE164C" w:rsidRDefault="00A70813" w:rsidP="0067181D">
            <w:r>
              <w:t>38.46</w:t>
            </w:r>
          </w:p>
        </w:tc>
        <w:tc>
          <w:tcPr>
            <w:tcW w:w="984" w:type="dxa"/>
          </w:tcPr>
          <w:p w:rsidR="00A70813" w:rsidRDefault="00A70813" w:rsidP="0067181D"/>
          <w:p w:rsidR="00A70813" w:rsidRDefault="00A70813" w:rsidP="0067181D">
            <w:r>
              <w:t>24.64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37.50</w:t>
            </w:r>
          </w:p>
        </w:tc>
        <w:tc>
          <w:tcPr>
            <w:tcW w:w="2137" w:type="dxa"/>
          </w:tcPr>
          <w:p w:rsidR="00A70813" w:rsidRDefault="00A70813" w:rsidP="0067181D"/>
          <w:p w:rsidR="00A70813" w:rsidRPr="00EE164C" w:rsidRDefault="00A70813" w:rsidP="0067181D">
            <w:r>
              <w:t>0.00-90.00</w:t>
            </w:r>
          </w:p>
        </w:tc>
        <w:tc>
          <w:tcPr>
            <w:tcW w:w="2335" w:type="dxa"/>
          </w:tcPr>
          <w:p w:rsidR="00A70813" w:rsidRDefault="00A70813" w:rsidP="0067181D">
            <w:pPr>
              <w:keepNext/>
              <w:adjustRightInd w:val="0"/>
              <w:spacing w:before="60" w:after="60"/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r</w:t>
            </w:r>
            <w:r>
              <w:rPr>
                <w:i/>
                <w:iCs/>
                <w:color w:val="000000"/>
                <w:vertAlign w:val="subscript"/>
              </w:rPr>
              <w:t>S</w:t>
            </w:r>
            <w:proofErr w:type="spellEnd"/>
            <w:r>
              <w:rPr>
                <w:color w:val="000000"/>
              </w:rPr>
              <w:t>=0.07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p=</w:t>
            </w:r>
            <w:r>
              <w:rPr>
                <w:color w:val="000000"/>
              </w:rPr>
              <w:t>0.58</w:t>
            </w:r>
          </w:p>
        </w:tc>
      </w:tr>
      <w:tr w:rsidR="00A70813" w:rsidTr="0067181D">
        <w:tc>
          <w:tcPr>
            <w:tcW w:w="1226" w:type="dxa"/>
          </w:tcPr>
          <w:p w:rsidR="00A70813" w:rsidRDefault="00A70813" w:rsidP="0067181D">
            <w:pPr>
              <w:rPr>
                <w:b/>
                <w:bCs/>
              </w:rPr>
            </w:pPr>
            <w:r w:rsidRPr="00EE164C">
              <w:rPr>
                <w:b/>
                <w:bCs/>
              </w:rPr>
              <w:t>SDMQ-9</w:t>
            </w:r>
            <w:r>
              <w:rPr>
                <w:b/>
                <w:bCs/>
              </w:rPr>
              <w:t xml:space="preserve"> </w:t>
            </w:r>
          </w:p>
          <w:p w:rsidR="00A70813" w:rsidRPr="00EE164C" w:rsidRDefault="00A70813" w:rsidP="0067181D">
            <w:pPr>
              <w:rPr>
                <w:b/>
                <w:bCs/>
              </w:rPr>
            </w:pPr>
            <w:r>
              <w:rPr>
                <w:b/>
                <w:bCs/>
              </w:rPr>
              <w:t>(3 month)</w:t>
            </w:r>
          </w:p>
        </w:tc>
        <w:tc>
          <w:tcPr>
            <w:tcW w:w="603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103</w:t>
            </w:r>
          </w:p>
        </w:tc>
        <w:tc>
          <w:tcPr>
            <w:tcW w:w="1000" w:type="dxa"/>
          </w:tcPr>
          <w:p w:rsidR="00A70813" w:rsidRDefault="00A70813" w:rsidP="0067181D"/>
          <w:p w:rsidR="00A70813" w:rsidRPr="00EE164C" w:rsidRDefault="00A70813" w:rsidP="0067181D">
            <w:r>
              <w:t>40.21</w:t>
            </w:r>
          </w:p>
        </w:tc>
        <w:tc>
          <w:tcPr>
            <w:tcW w:w="984" w:type="dxa"/>
          </w:tcPr>
          <w:p w:rsidR="00A70813" w:rsidRDefault="00A70813" w:rsidP="0067181D"/>
          <w:p w:rsidR="00A70813" w:rsidRPr="00EE164C" w:rsidRDefault="00A70813" w:rsidP="0067181D">
            <w:r>
              <w:t>32.04</w:t>
            </w:r>
          </w:p>
        </w:tc>
        <w:tc>
          <w:tcPr>
            <w:tcW w:w="1065" w:type="dxa"/>
          </w:tcPr>
          <w:p w:rsidR="00A70813" w:rsidRDefault="00A70813" w:rsidP="0067181D">
            <w:pPr>
              <w:rPr>
                <w:b/>
                <w:bCs/>
              </w:rPr>
            </w:pPr>
          </w:p>
          <w:p w:rsidR="00A70813" w:rsidRPr="00EE164C" w:rsidRDefault="00A70813" w:rsidP="0067181D">
            <w:r>
              <w:t>40.00</w:t>
            </w:r>
          </w:p>
        </w:tc>
        <w:tc>
          <w:tcPr>
            <w:tcW w:w="2137" w:type="dxa"/>
          </w:tcPr>
          <w:p w:rsidR="00A70813" w:rsidRPr="00EE164C" w:rsidRDefault="00A70813" w:rsidP="0067181D"/>
          <w:p w:rsidR="00A70813" w:rsidRPr="00EE164C" w:rsidRDefault="00A70813" w:rsidP="0067181D">
            <w:r w:rsidRPr="00EE164C">
              <w:t>0.00-100.00</w:t>
            </w:r>
          </w:p>
        </w:tc>
        <w:tc>
          <w:tcPr>
            <w:tcW w:w="2335" w:type="dxa"/>
          </w:tcPr>
          <w:p w:rsidR="00A70813" w:rsidRDefault="00A70813" w:rsidP="0067181D">
            <w:pPr>
              <w:rPr>
                <w:b/>
                <w:bCs/>
              </w:rPr>
            </w:pPr>
          </w:p>
        </w:tc>
      </w:tr>
    </w:tbl>
    <w:p w:rsidR="00A70813" w:rsidRDefault="00A70813" w:rsidP="00A70813">
      <w:r w:rsidRPr="00D6788B">
        <w:rPr>
          <w:i/>
          <w:iCs/>
        </w:rPr>
        <w:t xml:space="preserve">p </w:t>
      </w:r>
      <w:r w:rsidRPr="00D6788B">
        <w:t>&lt;0.05 indicates statistical significance.</w:t>
      </w:r>
    </w:p>
    <w:p w:rsidR="00A70813" w:rsidRDefault="00A70813" w:rsidP="00A70813">
      <w:r>
        <w:t>--</w:t>
      </w:r>
    </w:p>
    <w:p w:rsidR="00A70813" w:rsidRPr="00496EBD" w:rsidRDefault="00A70813" w:rsidP="00A70813">
      <w:r w:rsidRPr="00C05B80">
        <w:t>Abbreviations: ICIQ-SF -- International Consultation on Incontinence Questionnaire, Short Form; SDMQ-9 -- Shared Decision Making Questionnaire</w:t>
      </w:r>
      <w:r>
        <w:t xml:space="preserve">; </w:t>
      </w:r>
      <w:r w:rsidRPr="00C05B80">
        <w:t>UDI-6 -- Urinary Distress Inventory, Short Form; PFAKS - Pelvic Floor Awareness and Knowledge Survey</w:t>
      </w:r>
      <w:r w:rsidRPr="00C05B80">
        <w:rPr>
          <w:b/>
          <w:bCs/>
        </w:rPr>
        <w:t xml:space="preserve"> </w:t>
      </w:r>
    </w:p>
    <w:p w:rsidR="00A70813" w:rsidRPr="00D6788B" w:rsidRDefault="00A70813" w:rsidP="00A70813">
      <w:pPr>
        <w:rPr>
          <w:b/>
          <w:bCs/>
        </w:rPr>
      </w:pPr>
    </w:p>
    <w:p w:rsidR="00496F19" w:rsidRDefault="00496F19"/>
    <w:sectPr w:rsidR="00496F19" w:rsidSect="009C5EE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3"/>
    <w:rsid w:val="003B487E"/>
    <w:rsid w:val="003E3D58"/>
    <w:rsid w:val="00496F19"/>
    <w:rsid w:val="00907C12"/>
    <w:rsid w:val="00972A33"/>
    <w:rsid w:val="009C5EE3"/>
    <w:rsid w:val="00A70813"/>
    <w:rsid w:val="00E7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706A0"/>
  <w15:chartTrackingRefBased/>
  <w15:docId w15:val="{644C9C76-73DC-344D-9544-89CC42E2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3"/>
  </w:style>
  <w:style w:type="paragraph" w:styleId="Heading1">
    <w:name w:val="heading 1"/>
    <w:basedOn w:val="Normal"/>
    <w:next w:val="Normal"/>
    <w:link w:val="Heading1Char"/>
    <w:uiPriority w:val="9"/>
    <w:qFormat/>
    <w:rsid w:val="00A70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8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952</Characters>
  <Application>Microsoft Office Word</Application>
  <DocSecurity>0</DocSecurity>
  <Lines>68</Lines>
  <Paragraphs>49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Douglass, Krista M.</dc:creator>
  <cp:keywords/>
  <dc:description/>
  <cp:lastModifiedBy>Douglass, Krista M.</cp:lastModifiedBy>
  <cp:revision>1</cp:revision>
  <dcterms:created xsi:type="dcterms:W3CDTF">2025-04-02T18:45:00Z</dcterms:created>
  <dcterms:modified xsi:type="dcterms:W3CDTF">2025-04-02T18:45:00Z</dcterms:modified>
</cp:coreProperties>
</file>