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2878" w14:textId="3504FEE2" w:rsidR="007C25B0" w:rsidRDefault="00000000">
      <w:pPr>
        <w:shd w:val="clear" w:color="auto" w:fill="FFFFFF"/>
        <w:rPr>
          <w:color w:val="222222"/>
        </w:rPr>
      </w:pPr>
      <w:r>
        <w:rPr>
          <w:b/>
          <w:color w:val="222222"/>
        </w:rPr>
        <w:t xml:space="preserve">Table 2: </w:t>
      </w:r>
      <w:r w:rsidR="00BF210C">
        <w:rPr>
          <w:color w:val="222222"/>
        </w:rPr>
        <w:t xml:space="preserve">OBGYN Training Programs </w:t>
      </w:r>
      <w:r>
        <w:rPr>
          <w:color w:val="222222"/>
        </w:rPr>
        <w:t xml:space="preserve">Adherence to 26 </w:t>
      </w:r>
      <w:r w:rsidR="00BF210C">
        <w:rPr>
          <w:color w:val="222222"/>
        </w:rPr>
        <w:t>P</w:t>
      </w:r>
      <w:r>
        <w:rPr>
          <w:color w:val="222222"/>
        </w:rPr>
        <w:t xml:space="preserve">oints of </w:t>
      </w:r>
      <w:r w:rsidR="00BF210C">
        <w:rPr>
          <w:color w:val="222222"/>
        </w:rPr>
        <w:t>T</w:t>
      </w:r>
      <w:r>
        <w:rPr>
          <w:color w:val="222222"/>
        </w:rPr>
        <w:t>ransparency by Region and Ranking</w:t>
      </w:r>
    </w:p>
    <w:tbl>
      <w:tblPr>
        <w:tblStyle w:val="a"/>
        <w:tblW w:w="11540" w:type="dxa"/>
        <w:tblInd w:w="-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980"/>
        <w:gridCol w:w="1020"/>
        <w:gridCol w:w="960"/>
        <w:gridCol w:w="840"/>
        <w:gridCol w:w="920"/>
        <w:gridCol w:w="980"/>
        <w:gridCol w:w="920"/>
      </w:tblGrid>
      <w:tr w:rsidR="007C25B0" w14:paraId="49CABE2E" w14:textId="77777777">
        <w:trPr>
          <w:trHeight w:val="210"/>
        </w:trPr>
        <w:tc>
          <w:tcPr>
            <w:tcW w:w="4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02A43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</w:t>
            </w:r>
          </w:p>
          <w:p w14:paraId="1D31F554" w14:textId="77777777" w:rsidR="007C25B0" w:rsidRDefault="00000000">
            <w:pPr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Transparency Items</w:t>
            </w:r>
          </w:p>
        </w:tc>
        <w:tc>
          <w:tcPr>
            <w:tcW w:w="29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D58B5" w14:textId="77777777" w:rsidR="007C25B0" w:rsidRDefault="00000000">
            <w:pPr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Region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0CC47" w14:textId="77777777" w:rsidR="007C25B0" w:rsidRDefault="00000000">
            <w:pPr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p</w:t>
            </w:r>
          </w:p>
        </w:tc>
        <w:tc>
          <w:tcPr>
            <w:tcW w:w="9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9A64B" w14:textId="77777777" w:rsidR="007C25B0" w:rsidRDefault="00000000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“</w:t>
            </w:r>
            <w:proofErr w:type="gramStart"/>
            <w:r>
              <w:rPr>
                <w:b/>
                <w:color w:val="222222"/>
                <w:sz w:val="20"/>
                <w:szCs w:val="20"/>
              </w:rPr>
              <w:t>top</w:t>
            </w:r>
            <w:proofErr w:type="gramEnd"/>
            <w:r>
              <w:rPr>
                <w:b/>
                <w:color w:val="222222"/>
                <w:sz w:val="20"/>
                <w:szCs w:val="20"/>
              </w:rPr>
              <w:t xml:space="preserve"> rated” U.S. program, n= 10 </w:t>
            </w: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D77AA" w14:textId="77777777" w:rsidR="007C25B0" w:rsidRDefault="00000000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 xml:space="preserve">Other U.S. programs, n=47 </w:t>
            </w:r>
          </w:p>
        </w:tc>
        <w:tc>
          <w:tcPr>
            <w:tcW w:w="9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4AE97" w14:textId="77777777" w:rsidR="007C25B0" w:rsidRDefault="00000000">
            <w:pPr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p</w:t>
            </w:r>
          </w:p>
        </w:tc>
      </w:tr>
      <w:tr w:rsidR="007C25B0" w14:paraId="7C078AD7" w14:textId="77777777">
        <w:trPr>
          <w:trHeight w:val="420"/>
        </w:trPr>
        <w:tc>
          <w:tcPr>
            <w:tcW w:w="4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D723" w14:textId="77777777" w:rsidR="007C25B0" w:rsidRDefault="007C25B0">
            <w:pPr>
              <w:rPr>
                <w:color w:val="2222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006D2" w14:textId="77777777" w:rsidR="007C25B0" w:rsidRDefault="00000000">
            <w:pPr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Overall, n=67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28D77" w14:textId="77777777" w:rsidR="007C25B0" w:rsidRDefault="00000000">
            <w:pPr>
              <w:rPr>
                <w:b/>
                <w:color w:val="222222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>U.S., n=57</w:t>
            </w:r>
          </w:p>
          <w:p w14:paraId="378A03A5" w14:textId="77777777" w:rsidR="007C25B0" w:rsidRDefault="007C25B0">
            <w:pPr>
              <w:rPr>
                <w:b/>
                <w:color w:val="FF00FF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A9C9E" w14:textId="77777777" w:rsidR="007C25B0" w:rsidRDefault="00000000">
            <w:pPr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222222"/>
                <w:sz w:val="20"/>
                <w:szCs w:val="20"/>
              </w:rPr>
              <w:t xml:space="preserve">Canada, n=10 </w:t>
            </w:r>
          </w:p>
        </w:tc>
        <w:tc>
          <w:tcPr>
            <w:tcW w:w="8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744C5" w14:textId="77777777" w:rsidR="007C25B0" w:rsidRDefault="007C25B0">
            <w:pPr>
              <w:rPr>
                <w:color w:val="222222"/>
              </w:rPr>
            </w:pPr>
          </w:p>
        </w:tc>
        <w:tc>
          <w:tcPr>
            <w:tcW w:w="92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61E93" w14:textId="77777777" w:rsidR="007C25B0" w:rsidRDefault="007C25B0">
            <w:pPr>
              <w:spacing w:line="240" w:lineRule="auto"/>
              <w:rPr>
                <w:color w:val="222222"/>
              </w:rPr>
            </w:pPr>
          </w:p>
        </w:tc>
        <w:tc>
          <w:tcPr>
            <w:tcW w:w="98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F9B2F" w14:textId="77777777" w:rsidR="007C25B0" w:rsidRDefault="007C25B0">
            <w:pPr>
              <w:spacing w:line="240" w:lineRule="auto"/>
              <w:rPr>
                <w:color w:val="222222"/>
              </w:rPr>
            </w:pPr>
          </w:p>
        </w:tc>
        <w:tc>
          <w:tcPr>
            <w:tcW w:w="92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333C" w14:textId="77777777" w:rsidR="007C25B0" w:rsidRDefault="007C25B0">
            <w:pPr>
              <w:rPr>
                <w:color w:val="222222"/>
              </w:rPr>
            </w:pPr>
          </w:p>
        </w:tc>
      </w:tr>
      <w:tr w:rsidR="007C25B0" w14:paraId="02BFC5F7" w14:textId="77777777">
        <w:trPr>
          <w:trHeight w:val="49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658A9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Median (range) number of “transparency items” mentioned by the policy (26 items)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41D4B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13 (0, 20)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48E2E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12 (0, 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F3C92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14.5 (13, 18)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3A048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8ABB8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7.5 (0, 20)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08935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12 (0, 17)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CAE84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0.18</w:t>
            </w:r>
          </w:p>
        </w:tc>
      </w:tr>
      <w:tr w:rsidR="007C25B0" w14:paraId="5EFB64D9" w14:textId="77777777">
        <w:trPr>
          <w:trHeight w:val="25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A3733" w14:textId="77777777" w:rsidR="007C25B0" w:rsidRDefault="00000000">
            <w:pPr>
              <w:rPr>
                <w:color w:val="FF00FF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Transparency about childcare (5 items)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4684A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0 (0, 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19150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 (0, 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066E7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 (0, 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898A3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0.22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4948F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0 </w:t>
            </w:r>
            <w:proofErr w:type="gramStart"/>
            <w:r>
              <w:rPr>
                <w:color w:val="222222"/>
                <w:sz w:val="20"/>
                <w:szCs w:val="20"/>
              </w:rPr>
              <w:t>( 0</w:t>
            </w:r>
            <w:proofErr w:type="gramEnd"/>
            <w:r>
              <w:rPr>
                <w:color w:val="222222"/>
                <w:sz w:val="20"/>
                <w:szCs w:val="20"/>
              </w:rPr>
              <w:t>, 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408CA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0 (0, 3)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21B3A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0.046</w:t>
            </w:r>
          </w:p>
        </w:tc>
      </w:tr>
      <w:tr w:rsidR="007C25B0" w14:paraId="642F7FD5" w14:textId="77777777">
        <w:trPr>
          <w:trHeight w:val="25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58BE6F" w14:textId="77777777" w:rsidR="007C25B0" w:rsidRDefault="00000000">
            <w:pPr>
              <w:rPr>
                <w:color w:val="FF00FF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Transparency about lactation (2 items)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E8DDB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 0 (0, 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4C2D4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0 (0, 2)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328AB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 (0, 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BEB7B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5B2D6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 (0,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A9DD3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0 (0, 2)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57893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0.001</w:t>
            </w:r>
          </w:p>
        </w:tc>
      </w:tr>
      <w:tr w:rsidR="007C25B0" w14:paraId="0F01A1CA" w14:textId="77777777">
        <w:trPr>
          <w:trHeight w:val="25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4805D1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Transparency about parental leave (6 items)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3EAEF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 6 (0, 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89BA7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 (0, 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E844C9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(5, 6)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3BB2D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0.12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04CE5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 (0, 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A2B2BA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 (0 - 6)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F52A1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0.009</w:t>
            </w:r>
          </w:p>
        </w:tc>
      </w:tr>
      <w:tr w:rsidR="007C25B0" w14:paraId="7320CAC5" w14:textId="77777777">
        <w:trPr>
          <w:trHeight w:val="249"/>
        </w:trPr>
        <w:tc>
          <w:tcPr>
            <w:tcW w:w="872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877CE" w14:textId="77777777" w:rsidR="007C25B0" w:rsidRDefault="007C25B0">
            <w:pPr>
              <w:rPr>
                <w:b/>
                <w:color w:val="222222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073A" w14:textId="77777777" w:rsidR="007C25B0" w:rsidRDefault="007C25B0">
            <w:pP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743C4" w14:textId="77777777" w:rsidR="007C25B0" w:rsidRDefault="007C25B0">
            <w:pP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9F8E3F" w14:textId="77777777" w:rsidR="007C25B0" w:rsidRDefault="007C25B0">
            <w:pPr>
              <w:spacing w:line="240" w:lineRule="auto"/>
              <w:rPr>
                <w:color w:val="222222"/>
                <w:sz w:val="20"/>
                <w:szCs w:val="20"/>
              </w:rPr>
            </w:pPr>
          </w:p>
        </w:tc>
      </w:tr>
      <w:tr w:rsidR="007C25B0" w14:paraId="4F37FC7E" w14:textId="77777777">
        <w:trPr>
          <w:trHeight w:val="25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FD722" w14:textId="77777777" w:rsidR="007C25B0" w:rsidRDefault="00000000">
            <w:pPr>
              <w:rPr>
                <w:color w:val="FF00FF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Duration of vacation, weeks, median (range)</w:t>
            </w:r>
            <w:r>
              <w:rPr>
                <w:color w:val="FF00FF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D1F07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3.5 (2, 4)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C03B1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3 (2, 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68754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4 (2, 4)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255E4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 0.02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5E465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3 (3, 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7C4FD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3 (2, 4)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D16FE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0.45</w:t>
            </w:r>
          </w:p>
        </w:tc>
      </w:tr>
      <w:tr w:rsidR="007C25B0" w14:paraId="1EAB9767" w14:textId="77777777">
        <w:trPr>
          <w:trHeight w:val="225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E4F08" w14:textId="77777777" w:rsidR="007C25B0" w:rsidRDefault="00000000">
            <w:pPr>
              <w:rPr>
                <w:color w:val="FF00FF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Duration of maternity leave in weeks, median (range)</w:t>
            </w:r>
            <w:r>
              <w:rPr>
                <w:color w:val="FF00FF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AB6E8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(4, 78)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7A352" w14:textId="1BB2E704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 (4, 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14DBE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61 (30, 78) </w:t>
            </w:r>
          </w:p>
          <w:p w14:paraId="4FF03A67" w14:textId="77777777" w:rsidR="007C25B0" w:rsidRDefault="007C25B0">
            <w:pPr>
              <w:rPr>
                <w:color w:val="222222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D6D17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 xml:space="preserve">&lt;0.001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EE5DF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(6, 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55FAD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6 (4, 26)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42426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0.56</w:t>
            </w:r>
          </w:p>
        </w:tc>
      </w:tr>
      <w:tr w:rsidR="007C25B0" w14:paraId="3E7925D6" w14:textId="77777777"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C1CD7" w14:textId="77777777" w:rsidR="007C25B0" w:rsidRDefault="00000000">
            <w:pPr>
              <w:rPr>
                <w:color w:val="FF00FF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Duration of paid maternity leave in weeks, median (range)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4B3674" w14:textId="77777777" w:rsidR="007C25B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(0, 78)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4CB84" w14:textId="77777777" w:rsidR="007C25B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(0, 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B07CD1" w14:textId="77777777" w:rsidR="007C25B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 (16,78)</w:t>
            </w:r>
          </w:p>
          <w:p w14:paraId="16B12D0E" w14:textId="77777777" w:rsidR="007C25B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A1E5F" w14:textId="77777777" w:rsidR="007C25B0" w:rsidRDefault="00000000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&lt;0.001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BE366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(6, 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FA570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6 (0, 18)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A63F2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0.70</w:t>
            </w:r>
          </w:p>
        </w:tc>
      </w:tr>
      <w:tr w:rsidR="007C25B0" w14:paraId="09BA111C" w14:textId="77777777">
        <w:trPr>
          <w:trHeight w:val="9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D6460" w14:textId="77777777" w:rsidR="007C25B0" w:rsidRDefault="00000000">
            <w:pPr>
              <w:rPr>
                <w:color w:val="FF00FF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Duration of paternity leave in weeks, median (range)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0845A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(3, 78)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2437E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 (3, 26)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40799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62.5 (35, 78)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9455B8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94538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(6, 8)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132DB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(3, 26)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900A1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0.70</w:t>
            </w:r>
          </w:p>
        </w:tc>
      </w:tr>
      <w:tr w:rsidR="007C25B0" w14:paraId="1917F9CC" w14:textId="77777777">
        <w:trPr>
          <w:trHeight w:val="240"/>
        </w:trPr>
        <w:tc>
          <w:tcPr>
            <w:tcW w:w="4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F12F3" w14:textId="77777777" w:rsidR="007C25B0" w:rsidRDefault="00000000">
            <w:pPr>
              <w:rPr>
                <w:color w:val="FF00FF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Duration of paid paternity leave in weeks, median (range)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6BB76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(0, 63)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8266C5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6 (0, 12)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89A8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14.5(1, 63)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6AFB2" w14:textId="77777777" w:rsidR="007C25B0" w:rsidRDefault="00000000">
            <w:pPr>
              <w:rPr>
                <w:color w:val="222222"/>
                <w:sz w:val="20"/>
                <w:szCs w:val="20"/>
                <w:highlight w:val="white"/>
              </w:rPr>
            </w:pPr>
            <w:r>
              <w:rPr>
                <w:color w:val="222222"/>
                <w:sz w:val="20"/>
                <w:szCs w:val="20"/>
                <w:highlight w:val="white"/>
              </w:rPr>
              <w:t>0.03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F2C50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(6, 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3BB39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 xml:space="preserve"> 6 (0, 12)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26274" w14:textId="77777777" w:rsidR="007C25B0" w:rsidRDefault="00000000">
            <w:pPr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0.52</w:t>
            </w:r>
          </w:p>
        </w:tc>
      </w:tr>
    </w:tbl>
    <w:p w14:paraId="47D6D20A" w14:textId="77777777" w:rsidR="007C25B0" w:rsidRDefault="007C25B0">
      <w:pPr>
        <w:shd w:val="clear" w:color="auto" w:fill="FFFFFF"/>
      </w:pPr>
    </w:p>
    <w:sectPr w:rsidR="007C25B0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B0"/>
    <w:rsid w:val="0078345C"/>
    <w:rsid w:val="007C25B0"/>
    <w:rsid w:val="00B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4FA7"/>
  <w15:docId w15:val="{46E3BD95-B904-42C1-A71A-99FB2FCB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Shunaha Kim-Fine</cp:lastModifiedBy>
  <cp:revision>2</cp:revision>
  <dcterms:created xsi:type="dcterms:W3CDTF">2025-04-07T23:41:00Z</dcterms:created>
  <dcterms:modified xsi:type="dcterms:W3CDTF">2025-04-07T23:42:00Z</dcterms:modified>
</cp:coreProperties>
</file>