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BDB0" w14:textId="77777777" w:rsidR="00C75978" w:rsidRDefault="00C75978" w:rsidP="00C75978">
      <w:r>
        <w:t>Table 1: Top 20 Results with mean DISCERN scores for each search term.</w:t>
      </w:r>
    </w:p>
    <w:tbl>
      <w:tblPr>
        <w:tblpPr w:leftFromText="180" w:rightFromText="180" w:vertAnchor="text" w:horzAnchor="margin" w:tblpXSpec="center" w:tblpY="104"/>
        <w:tblW w:w="10930" w:type="dxa"/>
        <w:tblLook w:val="04A0" w:firstRow="1" w:lastRow="0" w:firstColumn="1" w:lastColumn="0" w:noHBand="0" w:noVBand="1"/>
      </w:tblPr>
      <w:tblGrid>
        <w:gridCol w:w="3017"/>
        <w:gridCol w:w="2374"/>
        <w:gridCol w:w="3165"/>
        <w:gridCol w:w="2374"/>
      </w:tblGrid>
      <w:tr w:rsidR="00C75978" w:rsidRPr="004545A1" w14:paraId="2E9980AB" w14:textId="77777777" w:rsidTr="008D53F8">
        <w:trPr>
          <w:trHeight w:val="2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894EDA5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“</w:t>
            </w:r>
            <w:r w:rsidRPr="004545A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Dysfunctional Voiding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”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46D8B36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Mean DISCERN Score 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9828045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“</w:t>
            </w:r>
            <w:r w:rsidRPr="004545A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Female Dysfunctional Voiding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”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E7F8EE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Mean DISCERN Score</w:t>
            </w:r>
          </w:p>
        </w:tc>
      </w:tr>
      <w:tr w:rsidR="00C75978" w:rsidRPr="004545A1" w14:paraId="37C308C7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F0AB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nationwidechildrens.org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B414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2294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urology.ucsf.edu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2744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</w:tr>
      <w:tr w:rsidR="00C75978" w:rsidRPr="004545A1" w14:paraId="376266D8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9D5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uclahealth.org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3E1F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D61F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pmc.ncbi.nlm.nih.gov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3934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58.7</w:t>
            </w:r>
          </w:p>
        </w:tc>
      </w:tr>
      <w:tr w:rsidR="00C75978" w:rsidRPr="004545A1" w14:paraId="535017C1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35F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pmc.ncbi.nlm.nih.gov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7290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E7BD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sciencedirect.com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06F2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</w:t>
            </w:r>
          </w:p>
        </w:tc>
      </w:tr>
      <w:tr w:rsidR="00C75978" w:rsidRPr="004545A1" w14:paraId="2F48719D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168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my.clevelandclinic.org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744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11A6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clevelandclinic.org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4F42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</w:tr>
      <w:tr w:rsidR="00C75978" w:rsidRPr="004545A1" w14:paraId="6CDF45BB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52E7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childrenshospital.org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2A9B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30.3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491C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sciencedirect.com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97F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41.7</w:t>
            </w:r>
          </w:p>
        </w:tc>
      </w:tr>
      <w:tr w:rsidR="00C75978" w:rsidRPr="004545A1" w14:paraId="13811050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170F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saintjohnscancer.org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8BA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E435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saintjohncancer.org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8ADD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37.7</w:t>
            </w:r>
          </w:p>
        </w:tc>
      </w:tr>
      <w:tr w:rsidR="00C75978" w:rsidRPr="004545A1" w14:paraId="107C67E4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03D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rileychildrens.org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805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B3A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advances.maddgeneral.org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4D7B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28.7</w:t>
            </w:r>
          </w:p>
        </w:tc>
      </w:tr>
      <w:tr w:rsidR="00C75978" w:rsidRPr="004545A1" w14:paraId="42BDAD87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4137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urology.ucsf.edu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94F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23.3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04E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iuga.org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C43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37.7</w:t>
            </w:r>
          </w:p>
        </w:tc>
      </w:tr>
      <w:tr w:rsidR="00C75978" w:rsidRPr="004545A1" w14:paraId="515CA4B7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E05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pmc.ncbi.nlm.nih.gov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802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56.3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4F1D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auajournals.org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9D352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</w:t>
            </w:r>
          </w:p>
        </w:tc>
      </w:tr>
      <w:tr w:rsidR="00C75978" w:rsidRPr="004545A1" w14:paraId="555F8978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D59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uciurology.com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359D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7224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ics.org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D26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31.3</w:t>
            </w:r>
          </w:p>
        </w:tc>
      </w:tr>
      <w:tr w:rsidR="00C75978" w:rsidRPr="004545A1" w14:paraId="03898FAD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B3AF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childrenscolorado.org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1A6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262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nature.com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8C1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</w:t>
            </w:r>
          </w:p>
        </w:tc>
      </w:tr>
      <w:tr w:rsidR="00C75978" w:rsidRPr="004545A1" w14:paraId="707DD116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853C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ucipediatricurology.com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412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30.3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BC9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bjui-journals.onlinelibrary.wiley.com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0E1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40.3</w:t>
            </w:r>
          </w:p>
        </w:tc>
      </w:tr>
      <w:tr w:rsidR="00C75978" w:rsidRPr="004545A1" w14:paraId="1B59C2FA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2A70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emedicine.medscape.com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BE76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A26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socasmd.com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8591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25.33</w:t>
            </w:r>
          </w:p>
        </w:tc>
      </w:tr>
      <w:tr w:rsidR="00C75978" w:rsidRPr="004545A1" w14:paraId="57B3E456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A63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ucimenshealth.com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85EB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69B5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uptodate.com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F65C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19.3</w:t>
            </w:r>
          </w:p>
        </w:tc>
      </w:tr>
      <w:tr w:rsidR="00C75978" w:rsidRPr="004545A1" w14:paraId="68CBA065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AAEF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urology.ucsf.edu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6EB1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23F0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link.springer.com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78B65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42.3</w:t>
            </w:r>
          </w:p>
        </w:tc>
      </w:tr>
      <w:tr w:rsidR="00C75978" w:rsidRPr="004545A1" w14:paraId="7A0E9F3F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2286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sciencedirect.com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54BC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72E8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uroweb.org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21A7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</w:t>
            </w:r>
          </w:p>
        </w:tc>
      </w:tr>
      <w:tr w:rsidR="00C75978" w:rsidRPr="004545A1" w14:paraId="103E8986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276E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emedicine.medscape.com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5E0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53.3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4628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cedars-sinai.org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1990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</w:tr>
      <w:tr w:rsidR="00C75978" w:rsidRPr="004545A1" w14:paraId="65051B07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95D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cedars-sinai.org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7A3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E49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onlinelibrary.wiley.com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994F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38.7</w:t>
            </w:r>
          </w:p>
        </w:tc>
      </w:tr>
      <w:tr w:rsidR="00C75978" w:rsidRPr="004545A1" w14:paraId="1C0E6883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BE14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chrichomnd.org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346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29.7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4C23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link.springer.com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AE0A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35.7</w:t>
            </w:r>
          </w:p>
        </w:tc>
      </w:tr>
      <w:tr w:rsidR="00C75978" w:rsidRPr="004545A1" w14:paraId="24002691" w14:textId="77777777" w:rsidTr="008D53F8">
        <w:trPr>
          <w:trHeight w:val="25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C29E0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sciencedirect.com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F70BD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4A79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ics.org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8779" w14:textId="77777777" w:rsidR="00C75978" w:rsidRPr="004545A1" w:rsidRDefault="00C75978" w:rsidP="008D5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45A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28.3</w:t>
            </w:r>
          </w:p>
        </w:tc>
      </w:tr>
    </w:tbl>
    <w:p w14:paraId="34D45B06" w14:textId="77777777" w:rsidR="00C75978" w:rsidRDefault="00C75978" w:rsidP="00C75978"/>
    <w:p w14:paraId="51B4C08F" w14:textId="77777777" w:rsidR="00C75978" w:rsidRDefault="00C75978" w:rsidP="00C75978"/>
    <w:p w14:paraId="1E4BFD73" w14:textId="77777777" w:rsidR="00C75978" w:rsidRDefault="00C75978" w:rsidP="00C75978"/>
    <w:p w14:paraId="36F2BDFB" w14:textId="77777777" w:rsidR="00F03313" w:rsidRDefault="00F03313"/>
    <w:sectPr w:rsidR="00F0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78"/>
    <w:rsid w:val="0047407C"/>
    <w:rsid w:val="005C21AC"/>
    <w:rsid w:val="006E5768"/>
    <w:rsid w:val="00853C4B"/>
    <w:rsid w:val="00BF749C"/>
    <w:rsid w:val="00C75978"/>
    <w:rsid w:val="00F0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7DD2"/>
  <w15:chartTrackingRefBased/>
  <w15:docId w15:val="{31E253F2-947E-454D-9C84-469B1771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7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 Patel</dc:creator>
  <cp:keywords/>
  <dc:description/>
  <cp:lastModifiedBy>Nishita Patel</cp:lastModifiedBy>
  <cp:revision>1</cp:revision>
  <dcterms:created xsi:type="dcterms:W3CDTF">2025-04-06T16:29:00Z</dcterms:created>
  <dcterms:modified xsi:type="dcterms:W3CDTF">2025-04-06T16:29:00Z</dcterms:modified>
</cp:coreProperties>
</file>