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83D2" w14:textId="77777777" w:rsidR="004C1DAE" w:rsidRDefault="004C1DAE" w:rsidP="004C1DAE">
      <w:pPr>
        <w:spacing w:line="240" w:lineRule="auto"/>
      </w:pPr>
      <w:r w:rsidRPr="008A222F">
        <w:rPr>
          <w:u w:val="single"/>
        </w:rPr>
        <w:t>Table 1</w:t>
      </w:r>
      <w:r>
        <w:t xml:space="preserve">: Demographics, clinical characteristics, and perioperative outcomes within 30 days of surgery.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520"/>
        <w:gridCol w:w="1695"/>
        <w:gridCol w:w="1695"/>
        <w:gridCol w:w="1349"/>
      </w:tblGrid>
      <w:tr w:rsidR="004C1DAE" w:rsidRPr="00BC3EAC" w14:paraId="3166EB40" w14:textId="77777777" w:rsidTr="00754619">
        <w:tc>
          <w:tcPr>
            <w:tcW w:w="3091" w:type="dxa"/>
          </w:tcPr>
          <w:p w14:paraId="4E1CDFD6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Variable</w:t>
            </w:r>
          </w:p>
        </w:tc>
        <w:tc>
          <w:tcPr>
            <w:tcW w:w="1520" w:type="dxa"/>
          </w:tcPr>
          <w:p w14:paraId="44C3F8B2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Entire Cohort</w:t>
            </w:r>
          </w:p>
          <w:p w14:paraId="2D28AA58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(n=1973</w:t>
            </w:r>
            <w:r w:rsidRPr="00BC3EA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695" w:type="dxa"/>
          </w:tcPr>
          <w:p w14:paraId="0C1BB81B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LeFort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Colpocleisis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E7297E3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(n=1718)</w:t>
            </w:r>
          </w:p>
        </w:tc>
        <w:tc>
          <w:tcPr>
            <w:tcW w:w="1695" w:type="dxa"/>
          </w:tcPr>
          <w:p w14:paraId="2D399C2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Colpectomy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Colpocleisis</w:t>
            </w:r>
            <w:proofErr w:type="spellEnd"/>
          </w:p>
          <w:p w14:paraId="16288952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(n=255)</w:t>
            </w:r>
          </w:p>
        </w:tc>
        <w:tc>
          <w:tcPr>
            <w:tcW w:w="1349" w:type="dxa"/>
          </w:tcPr>
          <w:p w14:paraId="2C28B9A6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</w:p>
        </w:tc>
      </w:tr>
      <w:tr w:rsidR="004C1DAE" w:rsidRPr="00BC3EAC" w14:paraId="5B306AD3" w14:textId="77777777" w:rsidTr="00754619">
        <w:tc>
          <w:tcPr>
            <w:tcW w:w="3091" w:type="dxa"/>
          </w:tcPr>
          <w:p w14:paraId="545BB6D6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Age; </w:t>
            </w:r>
            <w:r w:rsidRPr="00BD317F">
              <w:rPr>
                <w:rFonts w:ascii="Calibri" w:hAnsi="Calibri" w:cs="Calibri"/>
                <w:i/>
                <w:iCs/>
                <w:sz w:val="20"/>
                <w:szCs w:val="20"/>
              </w:rPr>
              <w:t>years</w:t>
            </w:r>
          </w:p>
        </w:tc>
        <w:tc>
          <w:tcPr>
            <w:tcW w:w="1520" w:type="dxa"/>
          </w:tcPr>
          <w:p w14:paraId="5D821F9C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(73-82)</w:t>
            </w:r>
          </w:p>
        </w:tc>
        <w:tc>
          <w:tcPr>
            <w:tcW w:w="1695" w:type="dxa"/>
          </w:tcPr>
          <w:p w14:paraId="640384C7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 (73-82)</w:t>
            </w:r>
          </w:p>
        </w:tc>
        <w:tc>
          <w:tcPr>
            <w:tcW w:w="1695" w:type="dxa"/>
          </w:tcPr>
          <w:p w14:paraId="7609AFB7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(73-82)</w:t>
            </w:r>
          </w:p>
        </w:tc>
        <w:tc>
          <w:tcPr>
            <w:tcW w:w="1349" w:type="dxa"/>
          </w:tcPr>
          <w:p w14:paraId="6CA6EF1F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0.66</w:t>
            </w:r>
          </w:p>
        </w:tc>
      </w:tr>
      <w:tr w:rsidR="004C1DAE" w:rsidRPr="00BC3EAC" w14:paraId="578BAB83" w14:textId="77777777" w:rsidTr="00754619">
        <w:tc>
          <w:tcPr>
            <w:tcW w:w="3091" w:type="dxa"/>
          </w:tcPr>
          <w:p w14:paraId="6B7F1683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Race</w:t>
            </w:r>
          </w:p>
          <w:p w14:paraId="058F9515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merican Indian, Alaska Native</w:t>
            </w:r>
          </w:p>
          <w:p w14:paraId="7056F2E9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Asian</w:t>
            </w:r>
          </w:p>
          <w:p w14:paraId="52B1BBE5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Black</w:t>
            </w:r>
            <w:r>
              <w:rPr>
                <w:rFonts w:ascii="Calibri" w:hAnsi="Calibri" w:cs="Calibri"/>
                <w:sz w:val="20"/>
                <w:szCs w:val="20"/>
              </w:rPr>
              <w:t>, African American</w:t>
            </w:r>
          </w:p>
          <w:p w14:paraId="07822593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Native Hawaiian, Pacific Islander</w:t>
            </w:r>
          </w:p>
          <w:p w14:paraId="26E822AA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White</w:t>
            </w:r>
          </w:p>
        </w:tc>
        <w:tc>
          <w:tcPr>
            <w:tcW w:w="1520" w:type="dxa"/>
          </w:tcPr>
          <w:p w14:paraId="3286985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08E3CFB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50 (2.53%)</w:t>
            </w:r>
          </w:p>
          <w:p w14:paraId="1BC6560F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E02E14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117 (5.93%)</w:t>
            </w:r>
          </w:p>
          <w:p w14:paraId="0D548AB0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107 (5.42%)</w:t>
            </w:r>
          </w:p>
          <w:p w14:paraId="7F59381B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10 (0.51%)</w:t>
            </w:r>
          </w:p>
          <w:p w14:paraId="1CCA7087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4BA32B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1369 (69.39%)</w:t>
            </w:r>
          </w:p>
        </w:tc>
        <w:tc>
          <w:tcPr>
            <w:tcW w:w="1695" w:type="dxa"/>
          </w:tcPr>
          <w:p w14:paraId="79BF5DF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84D985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50 (2.91%)</w:t>
            </w:r>
          </w:p>
          <w:p w14:paraId="2C99A8D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EF450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88 (5.12%)</w:t>
            </w:r>
          </w:p>
          <w:p w14:paraId="7F38003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89 (5.18%)</w:t>
            </w:r>
          </w:p>
          <w:p w14:paraId="226D6D04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7 (0.41%)</w:t>
            </w:r>
          </w:p>
          <w:p w14:paraId="5AFBF1EB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E7C9872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1198 (69.73%)</w:t>
            </w:r>
          </w:p>
        </w:tc>
        <w:tc>
          <w:tcPr>
            <w:tcW w:w="1695" w:type="dxa"/>
          </w:tcPr>
          <w:p w14:paraId="5CF0F93F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96C9B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64260B2">
              <w:rPr>
                <w:rFonts w:ascii="Calibri" w:hAnsi="Calibri" w:cs="Calibri"/>
                <w:sz w:val="20"/>
                <w:szCs w:val="20"/>
              </w:rPr>
              <w:t>0 (0.00%)</w:t>
            </w:r>
          </w:p>
          <w:p w14:paraId="6AC4630A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B186B60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29 (11.37%)</w:t>
            </w:r>
          </w:p>
          <w:p w14:paraId="42DBF533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18 (7.06%)</w:t>
            </w:r>
          </w:p>
          <w:p w14:paraId="0B5A8FA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3 (1.18%)</w:t>
            </w:r>
          </w:p>
          <w:p w14:paraId="2C44CEC2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BCB5F3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171 (67.06%)</w:t>
            </w:r>
          </w:p>
        </w:tc>
        <w:tc>
          <w:tcPr>
            <w:tcW w:w="1349" w:type="dxa"/>
          </w:tcPr>
          <w:p w14:paraId="709D246F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4C1DAE" w:rsidRPr="00BC3EAC" w14:paraId="77FE34B9" w14:textId="77777777" w:rsidTr="00754619">
        <w:tc>
          <w:tcPr>
            <w:tcW w:w="3091" w:type="dxa"/>
          </w:tcPr>
          <w:p w14:paraId="243F9DBA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BMI;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kg/m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0" w:type="dxa"/>
          </w:tcPr>
          <w:p w14:paraId="3792B9F1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26.60 (23.69-29.49)</w:t>
            </w:r>
          </w:p>
        </w:tc>
        <w:tc>
          <w:tcPr>
            <w:tcW w:w="1695" w:type="dxa"/>
          </w:tcPr>
          <w:p w14:paraId="12F4366F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26.56 (23.63-29.39)</w:t>
            </w:r>
          </w:p>
        </w:tc>
        <w:tc>
          <w:tcPr>
            <w:tcW w:w="1695" w:type="dxa"/>
          </w:tcPr>
          <w:p w14:paraId="3DD8F8AC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27.03 (24.06-30.39)</w:t>
            </w:r>
          </w:p>
        </w:tc>
        <w:tc>
          <w:tcPr>
            <w:tcW w:w="1349" w:type="dxa"/>
          </w:tcPr>
          <w:p w14:paraId="47C8A8BD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0.05</w:t>
            </w:r>
          </w:p>
        </w:tc>
      </w:tr>
      <w:tr w:rsidR="004C1DAE" w:rsidRPr="00BC3EAC" w14:paraId="44AB0609" w14:textId="77777777" w:rsidTr="00754619">
        <w:tc>
          <w:tcPr>
            <w:tcW w:w="3091" w:type="dxa"/>
          </w:tcPr>
          <w:p w14:paraId="6E3983C8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ASA Class</w:t>
            </w:r>
          </w:p>
          <w:p w14:paraId="2F81831F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Class 1</w:t>
            </w:r>
          </w:p>
          <w:p w14:paraId="169012A8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Class 2</w:t>
            </w:r>
          </w:p>
          <w:p w14:paraId="30287B11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Class 3</w:t>
            </w:r>
          </w:p>
          <w:p w14:paraId="1C061252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Class 4</w:t>
            </w:r>
          </w:p>
        </w:tc>
        <w:tc>
          <w:tcPr>
            <w:tcW w:w="1520" w:type="dxa"/>
          </w:tcPr>
          <w:p w14:paraId="2FF990C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4341CF4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24 (1.22%)</w:t>
            </w:r>
          </w:p>
          <w:p w14:paraId="2E477D6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914 (46.33%)</w:t>
            </w:r>
          </w:p>
          <w:p w14:paraId="07A1C9AF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977 (49.52%)</w:t>
            </w:r>
          </w:p>
          <w:p w14:paraId="64C2F113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56 (2.84%)</w:t>
            </w:r>
          </w:p>
        </w:tc>
        <w:tc>
          <w:tcPr>
            <w:tcW w:w="1695" w:type="dxa"/>
          </w:tcPr>
          <w:p w14:paraId="25A75014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B7D18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19 (1.11%)</w:t>
            </w:r>
          </w:p>
          <w:p w14:paraId="0CED0B3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815 (47.44%)</w:t>
            </w:r>
          </w:p>
          <w:p w14:paraId="7CD43683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836 (48.66%)</w:t>
            </w:r>
          </w:p>
          <w:p w14:paraId="743C3141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46 (2.68%)</w:t>
            </w:r>
          </w:p>
        </w:tc>
        <w:tc>
          <w:tcPr>
            <w:tcW w:w="1695" w:type="dxa"/>
          </w:tcPr>
          <w:p w14:paraId="443A7995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57236C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5 (1.966%)</w:t>
            </w:r>
          </w:p>
          <w:p w14:paraId="33F694FE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99 (38.82%)</w:t>
            </w:r>
          </w:p>
          <w:p w14:paraId="15BE94F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141 (55.29%)</w:t>
            </w:r>
          </w:p>
          <w:p w14:paraId="4B648BA9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10 (3.92%)</w:t>
            </w:r>
          </w:p>
        </w:tc>
        <w:tc>
          <w:tcPr>
            <w:tcW w:w="1349" w:type="dxa"/>
          </w:tcPr>
          <w:p w14:paraId="6B4EAF61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0A6F">
              <w:rPr>
                <w:rFonts w:ascii="Calibri" w:hAnsi="Calibri" w:cs="Calibri"/>
                <w:sz w:val="20"/>
                <w:szCs w:val="20"/>
              </w:rPr>
              <w:t>0.03</w:t>
            </w:r>
          </w:p>
        </w:tc>
      </w:tr>
      <w:tr w:rsidR="004C1DAE" w:rsidRPr="00BC3EAC" w14:paraId="791D3118" w14:textId="77777777" w:rsidTr="00754619">
        <w:tc>
          <w:tcPr>
            <w:tcW w:w="3091" w:type="dxa"/>
          </w:tcPr>
          <w:p w14:paraId="70137363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Current Smoker;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353EA14A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72 (3.65%)</w:t>
            </w:r>
          </w:p>
        </w:tc>
        <w:tc>
          <w:tcPr>
            <w:tcW w:w="1695" w:type="dxa"/>
          </w:tcPr>
          <w:p w14:paraId="3EBE652E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65 (3.78%)</w:t>
            </w:r>
          </w:p>
        </w:tc>
        <w:tc>
          <w:tcPr>
            <w:tcW w:w="1695" w:type="dxa"/>
          </w:tcPr>
          <w:p w14:paraId="293C72A0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7 (2.75%)</w:t>
            </w:r>
          </w:p>
        </w:tc>
        <w:tc>
          <w:tcPr>
            <w:tcW w:w="1349" w:type="dxa"/>
          </w:tcPr>
          <w:p w14:paraId="0F062098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0A6F">
              <w:rPr>
                <w:rFonts w:ascii="Calibri" w:hAnsi="Calibri" w:cs="Calibri"/>
                <w:sz w:val="20"/>
                <w:szCs w:val="20"/>
              </w:rPr>
              <w:t>0.51</w:t>
            </w:r>
          </w:p>
        </w:tc>
      </w:tr>
      <w:tr w:rsidR="004C1DAE" w:rsidRPr="00BC3EAC" w14:paraId="3258F1B2" w14:textId="77777777" w:rsidTr="00754619">
        <w:tc>
          <w:tcPr>
            <w:tcW w:w="3091" w:type="dxa"/>
          </w:tcPr>
          <w:p w14:paraId="6FF169AA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Co-morbidities</w:t>
            </w:r>
          </w:p>
          <w:p w14:paraId="1B6F9A04" w14:textId="77777777" w:rsidR="004C1DAE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Congenital heart failure</w:t>
            </w:r>
          </w:p>
          <w:p w14:paraId="23745DA7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Ascites</w:t>
            </w:r>
          </w:p>
          <w:p w14:paraId="42398D1C" w14:textId="77777777" w:rsidR="004C1DAE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Hypertension on med</w:t>
            </w:r>
            <w:r>
              <w:rPr>
                <w:rFonts w:ascii="Calibri" w:hAnsi="Calibri" w:cs="Calibri"/>
                <w:sz w:val="20"/>
                <w:szCs w:val="20"/>
              </w:rPr>
              <w:t>ication</w:t>
            </w:r>
          </w:p>
          <w:p w14:paraId="34E742EA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Renal failure</w:t>
            </w:r>
          </w:p>
          <w:p w14:paraId="26FED962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Dialysis</w:t>
            </w:r>
          </w:p>
          <w:p w14:paraId="19E65E4B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History of cancer</w:t>
            </w:r>
          </w:p>
          <w:p w14:paraId="35BC26FB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Steroid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use</w:t>
            </w:r>
          </w:p>
          <w:p w14:paraId="0E304CD2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Bleeding disorder</w:t>
            </w:r>
          </w:p>
          <w:p w14:paraId="6DFFBB66" w14:textId="77777777" w:rsidR="004C1DAE" w:rsidRPr="00BC3EAC" w:rsidRDefault="004C1DAE" w:rsidP="00754619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>Diabetes on med</w:t>
            </w:r>
            <w:r>
              <w:rPr>
                <w:rFonts w:ascii="Calibri" w:hAnsi="Calibri" w:cs="Calibri"/>
                <w:sz w:val="20"/>
                <w:szCs w:val="20"/>
              </w:rPr>
              <w:t>ication</w:t>
            </w:r>
          </w:p>
        </w:tc>
        <w:tc>
          <w:tcPr>
            <w:tcW w:w="1520" w:type="dxa"/>
          </w:tcPr>
          <w:p w14:paraId="06C5313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FDD9E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12 (0.61%)</w:t>
            </w:r>
          </w:p>
          <w:p w14:paraId="069C70D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3 (0.15%)</w:t>
            </w:r>
          </w:p>
          <w:p w14:paraId="3AA1DBB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1403 (71.11%)</w:t>
            </w:r>
          </w:p>
          <w:p w14:paraId="6E77061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31C845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9D3EDDB">
              <w:rPr>
                <w:rFonts w:ascii="Calibri" w:hAnsi="Calibri" w:cs="Calibri"/>
                <w:sz w:val="20"/>
                <w:szCs w:val="20"/>
              </w:rPr>
              <w:t>2 (0.10%)</w:t>
            </w:r>
          </w:p>
          <w:p w14:paraId="7BDCDB26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5 (0.25%)</w:t>
            </w:r>
          </w:p>
          <w:p w14:paraId="62D04A12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7 (0.35%)</w:t>
            </w:r>
          </w:p>
          <w:p w14:paraId="6BB68BBF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63 (3.19%)</w:t>
            </w:r>
          </w:p>
          <w:p w14:paraId="551C1E37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54 (2.74%)</w:t>
            </w:r>
          </w:p>
          <w:p w14:paraId="32BFF92D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389 (19.72%)</w:t>
            </w:r>
          </w:p>
        </w:tc>
        <w:tc>
          <w:tcPr>
            <w:tcW w:w="1695" w:type="dxa"/>
          </w:tcPr>
          <w:p w14:paraId="09C6FAFC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973B8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10 (0.58%)</w:t>
            </w:r>
          </w:p>
          <w:p w14:paraId="11D3D422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1 (0.06%)</w:t>
            </w:r>
          </w:p>
          <w:p w14:paraId="067DDC45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1202 (69.97%)</w:t>
            </w:r>
          </w:p>
          <w:p w14:paraId="2577F43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E0E82E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2 (0.12%)</w:t>
            </w:r>
          </w:p>
          <w:p w14:paraId="2037EC67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5 (0.29%)</w:t>
            </w:r>
          </w:p>
          <w:p w14:paraId="1C74EE08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5 (0.29%)</w:t>
            </w:r>
          </w:p>
          <w:p w14:paraId="4CDC6EBD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53 (3.08%)</w:t>
            </w:r>
          </w:p>
          <w:p w14:paraId="3F912D97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45 (2.62%)</w:t>
            </w:r>
          </w:p>
          <w:p w14:paraId="3F8EC708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329 (19.15%)</w:t>
            </w:r>
          </w:p>
        </w:tc>
        <w:tc>
          <w:tcPr>
            <w:tcW w:w="1695" w:type="dxa"/>
          </w:tcPr>
          <w:p w14:paraId="63765B3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E95461C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2 (0.78%)</w:t>
            </w:r>
          </w:p>
          <w:p w14:paraId="4FAF7BCF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2 (0.78%)</w:t>
            </w:r>
          </w:p>
          <w:p w14:paraId="1A2D93A9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201 (78.82%)</w:t>
            </w:r>
          </w:p>
          <w:p w14:paraId="61867D9A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8D7A86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64260B2">
              <w:rPr>
                <w:rFonts w:ascii="Calibri" w:hAnsi="Calibri" w:cs="Calibri"/>
                <w:sz w:val="20"/>
                <w:szCs w:val="20"/>
              </w:rPr>
              <w:t>0 (0.00%)</w:t>
            </w:r>
          </w:p>
          <w:p w14:paraId="71A25100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64260B2">
              <w:rPr>
                <w:rFonts w:ascii="Calibri" w:hAnsi="Calibri" w:cs="Calibri"/>
                <w:sz w:val="20"/>
                <w:szCs w:val="20"/>
              </w:rPr>
              <w:t>0 (0.00%)</w:t>
            </w:r>
          </w:p>
          <w:p w14:paraId="7B0A639C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2 (0.78%)</w:t>
            </w:r>
          </w:p>
          <w:p w14:paraId="589C4631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10 (3.92%)</w:t>
            </w:r>
          </w:p>
          <w:p w14:paraId="7E3D9CA4" w14:textId="77777777" w:rsidR="004C1DAE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9 (3.53%)</w:t>
            </w:r>
          </w:p>
          <w:p w14:paraId="1CAF2D6D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60 (23. 53%)</w:t>
            </w:r>
          </w:p>
        </w:tc>
        <w:tc>
          <w:tcPr>
            <w:tcW w:w="1349" w:type="dxa"/>
          </w:tcPr>
          <w:p w14:paraId="076E6D04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A0B">
              <w:rPr>
                <w:rFonts w:ascii="Calibri" w:hAnsi="Calibri" w:cs="Calibri"/>
                <w:sz w:val="20"/>
                <w:szCs w:val="20"/>
              </w:rPr>
              <w:t>0.3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4C1DAE" w:rsidRPr="00BC3EAC" w14:paraId="69B2B4BC" w14:textId="77777777" w:rsidTr="00754619">
        <w:tc>
          <w:tcPr>
            <w:tcW w:w="3091" w:type="dxa"/>
          </w:tcPr>
          <w:p w14:paraId="193CF8D5" w14:textId="77777777" w:rsidR="004C1DAE" w:rsidRPr="00BC3EAC" w:rsidRDefault="004C1DAE" w:rsidP="00754619">
            <w:pPr>
              <w:rPr>
                <w:rFonts w:ascii="Calibri" w:hAnsi="Calibri" w:cs="Calibri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Concomitant sling;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5322BB93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385 (19.51%)</w:t>
            </w:r>
          </w:p>
        </w:tc>
        <w:tc>
          <w:tcPr>
            <w:tcW w:w="1695" w:type="dxa"/>
          </w:tcPr>
          <w:p w14:paraId="7682D914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287 (16.71%)</w:t>
            </w:r>
          </w:p>
        </w:tc>
        <w:tc>
          <w:tcPr>
            <w:tcW w:w="1695" w:type="dxa"/>
          </w:tcPr>
          <w:p w14:paraId="14CEDCF0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98 (38.43%)</w:t>
            </w:r>
          </w:p>
        </w:tc>
        <w:tc>
          <w:tcPr>
            <w:tcW w:w="1349" w:type="dxa"/>
          </w:tcPr>
          <w:p w14:paraId="5EFEA2A6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4C1DAE" w:rsidRPr="00BC3EAC" w14:paraId="2E1D130D" w14:textId="77777777" w:rsidTr="00754619">
        <w:tc>
          <w:tcPr>
            <w:tcW w:w="3091" w:type="dxa"/>
          </w:tcPr>
          <w:p w14:paraId="07CC88DC" w14:textId="77777777" w:rsidR="004C1DAE" w:rsidRPr="00BC3EAC" w:rsidRDefault="004C1DAE" w:rsidP="0075461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C3E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Concomitant hysterectomy; </w:t>
            </w:r>
            <w:r w:rsidRPr="00BC3EA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4CAB1D5D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28D175E3">
              <w:rPr>
                <w:rFonts w:ascii="Calibri" w:hAnsi="Calibri" w:cs="Calibri"/>
                <w:sz w:val="20"/>
                <w:szCs w:val="20"/>
              </w:rPr>
              <w:t>20 (1.01%)</w:t>
            </w:r>
          </w:p>
        </w:tc>
        <w:tc>
          <w:tcPr>
            <w:tcW w:w="1695" w:type="dxa"/>
          </w:tcPr>
          <w:p w14:paraId="5B925086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8 (0.47%)</w:t>
            </w:r>
          </w:p>
        </w:tc>
        <w:tc>
          <w:tcPr>
            <w:tcW w:w="1695" w:type="dxa"/>
          </w:tcPr>
          <w:p w14:paraId="1728196C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12 (4.71%)</w:t>
            </w:r>
          </w:p>
        </w:tc>
        <w:tc>
          <w:tcPr>
            <w:tcW w:w="1349" w:type="dxa"/>
          </w:tcPr>
          <w:p w14:paraId="7863F78F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4C1DAE" w:rsidRPr="00BC3EAC" w14:paraId="6CBE9940" w14:textId="77777777" w:rsidTr="00754619">
        <w:tc>
          <w:tcPr>
            <w:tcW w:w="3091" w:type="dxa"/>
          </w:tcPr>
          <w:p w14:paraId="2C7094FE" w14:textId="77777777" w:rsidR="004C1DAE" w:rsidRPr="00BC3EAC" w:rsidRDefault="004C1DAE" w:rsidP="0075461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Operative time;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minutes</w:t>
            </w:r>
          </w:p>
        </w:tc>
        <w:tc>
          <w:tcPr>
            <w:tcW w:w="1520" w:type="dxa"/>
          </w:tcPr>
          <w:p w14:paraId="7610A1BF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 (69-125)</w:t>
            </w:r>
          </w:p>
        </w:tc>
        <w:tc>
          <w:tcPr>
            <w:tcW w:w="1695" w:type="dxa"/>
          </w:tcPr>
          <w:p w14:paraId="771A158B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 (68-124)</w:t>
            </w:r>
          </w:p>
        </w:tc>
        <w:tc>
          <w:tcPr>
            <w:tcW w:w="1695" w:type="dxa"/>
          </w:tcPr>
          <w:p w14:paraId="3EB96AC2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101.0 (79- 135)</w:t>
            </w:r>
          </w:p>
        </w:tc>
        <w:tc>
          <w:tcPr>
            <w:tcW w:w="1349" w:type="dxa"/>
          </w:tcPr>
          <w:p w14:paraId="6A4178A7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4C1DAE" w:rsidRPr="00BC3EAC" w14:paraId="60ED47CE" w14:textId="77777777" w:rsidTr="00754619">
        <w:tc>
          <w:tcPr>
            <w:tcW w:w="3091" w:type="dxa"/>
          </w:tcPr>
          <w:p w14:paraId="670A0C62" w14:textId="77777777" w:rsidR="004C1DAE" w:rsidRPr="00BC3EAC" w:rsidRDefault="004C1DAE" w:rsidP="0075461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Length of stay;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days</w:t>
            </w:r>
          </w:p>
        </w:tc>
        <w:tc>
          <w:tcPr>
            <w:tcW w:w="1520" w:type="dxa"/>
          </w:tcPr>
          <w:p w14:paraId="0789E73E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(0-1)</w:t>
            </w:r>
          </w:p>
        </w:tc>
        <w:tc>
          <w:tcPr>
            <w:tcW w:w="1695" w:type="dxa"/>
          </w:tcPr>
          <w:p w14:paraId="5078EE9E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(0-1)</w:t>
            </w:r>
          </w:p>
        </w:tc>
        <w:tc>
          <w:tcPr>
            <w:tcW w:w="1695" w:type="dxa"/>
          </w:tcPr>
          <w:p w14:paraId="4A670CF9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(0-1)</w:t>
            </w:r>
          </w:p>
        </w:tc>
        <w:tc>
          <w:tcPr>
            <w:tcW w:w="1349" w:type="dxa"/>
          </w:tcPr>
          <w:p w14:paraId="6E6983AC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</w:tr>
      <w:tr w:rsidR="004C1DAE" w:rsidRPr="00BC3EAC" w14:paraId="504B443D" w14:textId="77777777" w:rsidTr="00754619">
        <w:tc>
          <w:tcPr>
            <w:tcW w:w="3091" w:type="dxa"/>
          </w:tcPr>
          <w:p w14:paraId="09E8A073" w14:textId="77777777" w:rsidR="004C1DAE" w:rsidRPr="00BC3EAC" w:rsidRDefault="004C1DAE" w:rsidP="0075461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Postoperative complication;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3C6023DC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7F013EA">
              <w:rPr>
                <w:rFonts w:ascii="Calibri" w:hAnsi="Calibri" w:cs="Calibri"/>
                <w:sz w:val="20"/>
                <w:szCs w:val="20"/>
              </w:rPr>
              <w:t>73 (3.70%)</w:t>
            </w:r>
          </w:p>
        </w:tc>
        <w:tc>
          <w:tcPr>
            <w:tcW w:w="1695" w:type="dxa"/>
          </w:tcPr>
          <w:p w14:paraId="4F4C7EB8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A1F80F8">
              <w:rPr>
                <w:rFonts w:ascii="Calibri" w:hAnsi="Calibri" w:cs="Calibri"/>
                <w:sz w:val="20"/>
                <w:szCs w:val="20"/>
              </w:rPr>
              <w:t>59 (3.43%)</w:t>
            </w:r>
          </w:p>
        </w:tc>
        <w:tc>
          <w:tcPr>
            <w:tcW w:w="1695" w:type="dxa"/>
          </w:tcPr>
          <w:p w14:paraId="44A643D7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14 (5.49%)</w:t>
            </w:r>
          </w:p>
        </w:tc>
        <w:tc>
          <w:tcPr>
            <w:tcW w:w="1349" w:type="dxa"/>
          </w:tcPr>
          <w:p w14:paraId="398577A2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A0B">
              <w:rPr>
                <w:rFonts w:ascii="Calibri" w:hAnsi="Calibri" w:cs="Calibri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4C1DAE" w:rsidRPr="00BC3EAC" w14:paraId="7044DC2F" w14:textId="77777777" w:rsidTr="00754619">
        <w:tc>
          <w:tcPr>
            <w:tcW w:w="3091" w:type="dxa"/>
          </w:tcPr>
          <w:p w14:paraId="7285AF73" w14:textId="77777777" w:rsidR="004C1DAE" w:rsidRPr="00BC3EAC" w:rsidRDefault="004C1DAE" w:rsidP="0075461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Reoperation;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0DA8C013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28D175E3">
              <w:rPr>
                <w:rFonts w:ascii="Calibri" w:hAnsi="Calibri" w:cs="Calibri"/>
                <w:sz w:val="20"/>
                <w:szCs w:val="20"/>
              </w:rPr>
              <w:t>30 (1.52%)</w:t>
            </w:r>
          </w:p>
        </w:tc>
        <w:tc>
          <w:tcPr>
            <w:tcW w:w="1695" w:type="dxa"/>
          </w:tcPr>
          <w:p w14:paraId="1DDD3E98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47787D19">
              <w:rPr>
                <w:rFonts w:ascii="Calibri" w:hAnsi="Calibri" w:cs="Calibri"/>
                <w:sz w:val="20"/>
                <w:szCs w:val="20"/>
              </w:rPr>
              <w:t>27 (1.57%)</w:t>
            </w:r>
          </w:p>
        </w:tc>
        <w:tc>
          <w:tcPr>
            <w:tcW w:w="1695" w:type="dxa"/>
          </w:tcPr>
          <w:p w14:paraId="4BB70EB5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E430704">
              <w:rPr>
                <w:rFonts w:ascii="Calibri" w:hAnsi="Calibri" w:cs="Calibri"/>
                <w:sz w:val="20"/>
                <w:szCs w:val="20"/>
              </w:rPr>
              <w:t>3 (1.18%)</w:t>
            </w:r>
          </w:p>
        </w:tc>
        <w:tc>
          <w:tcPr>
            <w:tcW w:w="1349" w:type="dxa"/>
          </w:tcPr>
          <w:p w14:paraId="48BC0627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F07E6EE">
              <w:rPr>
                <w:rFonts w:ascii="Calibri" w:hAnsi="Calibri" w:cs="Calibri"/>
                <w:sz w:val="20"/>
                <w:szCs w:val="20"/>
              </w:rPr>
              <w:t>0.7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4C1DAE" w:rsidRPr="00BC3EAC" w14:paraId="131717F0" w14:textId="77777777" w:rsidTr="00754619">
        <w:tc>
          <w:tcPr>
            <w:tcW w:w="3091" w:type="dxa"/>
          </w:tcPr>
          <w:p w14:paraId="1CBFE4FF" w14:textId="77777777" w:rsidR="004C1DAE" w:rsidRPr="00BC3EAC" w:rsidRDefault="004C1DAE" w:rsidP="0075461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C3EAC">
              <w:rPr>
                <w:rFonts w:ascii="Calibri" w:hAnsi="Calibri" w:cs="Calibri"/>
                <w:sz w:val="20"/>
                <w:szCs w:val="20"/>
              </w:rPr>
              <w:t xml:space="preserve">Readmission; </w:t>
            </w:r>
            <w:r w:rsidRPr="00BC3EAC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520" w:type="dxa"/>
          </w:tcPr>
          <w:p w14:paraId="08C0D019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28D175E3">
              <w:rPr>
                <w:rFonts w:ascii="Calibri" w:hAnsi="Calibri" w:cs="Calibri"/>
                <w:sz w:val="20"/>
                <w:szCs w:val="20"/>
              </w:rPr>
              <w:t>56 (2.84%)</w:t>
            </w:r>
          </w:p>
        </w:tc>
        <w:tc>
          <w:tcPr>
            <w:tcW w:w="1695" w:type="dxa"/>
          </w:tcPr>
          <w:p w14:paraId="67FC112B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47787D19">
              <w:rPr>
                <w:rFonts w:ascii="Calibri" w:hAnsi="Calibri" w:cs="Calibri"/>
                <w:sz w:val="20"/>
                <w:szCs w:val="20"/>
              </w:rPr>
              <w:t>47 (2.74%)</w:t>
            </w:r>
          </w:p>
        </w:tc>
        <w:tc>
          <w:tcPr>
            <w:tcW w:w="1695" w:type="dxa"/>
          </w:tcPr>
          <w:p w14:paraId="4C2B8067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A906857">
              <w:rPr>
                <w:rFonts w:ascii="Calibri" w:hAnsi="Calibri" w:cs="Calibri"/>
                <w:sz w:val="20"/>
                <w:szCs w:val="20"/>
              </w:rPr>
              <w:t>9 (3.53%)</w:t>
            </w:r>
          </w:p>
        </w:tc>
        <w:tc>
          <w:tcPr>
            <w:tcW w:w="1349" w:type="dxa"/>
          </w:tcPr>
          <w:p w14:paraId="3BE9CAD5" w14:textId="77777777" w:rsidR="004C1DAE" w:rsidRPr="00BC3EAC" w:rsidRDefault="004C1DAE" w:rsidP="00754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F07E6EE">
              <w:rPr>
                <w:rFonts w:ascii="Calibri" w:hAnsi="Calibri" w:cs="Calibri"/>
                <w:sz w:val="20"/>
                <w:szCs w:val="20"/>
              </w:rPr>
              <w:t>0.42</w:t>
            </w:r>
          </w:p>
        </w:tc>
      </w:tr>
    </w:tbl>
    <w:p w14:paraId="3BA0A75A" w14:textId="77777777" w:rsidR="009A3139" w:rsidRDefault="009A3139"/>
    <w:sectPr w:rsidR="009A3139" w:rsidSect="004C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AE"/>
    <w:rsid w:val="000224F7"/>
    <w:rsid w:val="000409FC"/>
    <w:rsid w:val="00045CAF"/>
    <w:rsid w:val="0006364C"/>
    <w:rsid w:val="0008790F"/>
    <w:rsid w:val="000B1415"/>
    <w:rsid w:val="000B73F1"/>
    <w:rsid w:val="000C363B"/>
    <w:rsid w:val="000C4FE2"/>
    <w:rsid w:val="000E138D"/>
    <w:rsid w:val="000E500D"/>
    <w:rsid w:val="000F1B90"/>
    <w:rsid w:val="000F2200"/>
    <w:rsid w:val="0010555F"/>
    <w:rsid w:val="00116790"/>
    <w:rsid w:val="00125BBA"/>
    <w:rsid w:val="001456DB"/>
    <w:rsid w:val="00155348"/>
    <w:rsid w:val="0017392B"/>
    <w:rsid w:val="001751C6"/>
    <w:rsid w:val="00182179"/>
    <w:rsid w:val="001C41A9"/>
    <w:rsid w:val="001F0C45"/>
    <w:rsid w:val="0020417C"/>
    <w:rsid w:val="002302A9"/>
    <w:rsid w:val="00236B51"/>
    <w:rsid w:val="002471CC"/>
    <w:rsid w:val="00260232"/>
    <w:rsid w:val="002613D9"/>
    <w:rsid w:val="00292D96"/>
    <w:rsid w:val="00294772"/>
    <w:rsid w:val="00297452"/>
    <w:rsid w:val="002A330D"/>
    <w:rsid w:val="002A6F9D"/>
    <w:rsid w:val="002A7E14"/>
    <w:rsid w:val="002C61E1"/>
    <w:rsid w:val="002D3412"/>
    <w:rsid w:val="00325E63"/>
    <w:rsid w:val="00396776"/>
    <w:rsid w:val="003E095A"/>
    <w:rsid w:val="003E6A14"/>
    <w:rsid w:val="004169E8"/>
    <w:rsid w:val="00427D3F"/>
    <w:rsid w:val="00432D51"/>
    <w:rsid w:val="004415F0"/>
    <w:rsid w:val="00451C34"/>
    <w:rsid w:val="0047197A"/>
    <w:rsid w:val="004B687A"/>
    <w:rsid w:val="004C1DAE"/>
    <w:rsid w:val="004C3AB4"/>
    <w:rsid w:val="004E48A3"/>
    <w:rsid w:val="004E5216"/>
    <w:rsid w:val="00500A5F"/>
    <w:rsid w:val="00521350"/>
    <w:rsid w:val="0052433F"/>
    <w:rsid w:val="00525266"/>
    <w:rsid w:val="00535C2D"/>
    <w:rsid w:val="00542F18"/>
    <w:rsid w:val="00551556"/>
    <w:rsid w:val="005568AB"/>
    <w:rsid w:val="00560B23"/>
    <w:rsid w:val="00582074"/>
    <w:rsid w:val="0059621C"/>
    <w:rsid w:val="005C06AE"/>
    <w:rsid w:val="005D232F"/>
    <w:rsid w:val="00603359"/>
    <w:rsid w:val="00603D4B"/>
    <w:rsid w:val="00603E6C"/>
    <w:rsid w:val="00653051"/>
    <w:rsid w:val="00656F78"/>
    <w:rsid w:val="00681A0D"/>
    <w:rsid w:val="00696474"/>
    <w:rsid w:val="006A4564"/>
    <w:rsid w:val="00711602"/>
    <w:rsid w:val="00744AEC"/>
    <w:rsid w:val="007C7F7F"/>
    <w:rsid w:val="007E3159"/>
    <w:rsid w:val="00804794"/>
    <w:rsid w:val="00806858"/>
    <w:rsid w:val="00812B38"/>
    <w:rsid w:val="00817EF3"/>
    <w:rsid w:val="008236AB"/>
    <w:rsid w:val="00834C7F"/>
    <w:rsid w:val="00891B98"/>
    <w:rsid w:val="008942F9"/>
    <w:rsid w:val="008B6323"/>
    <w:rsid w:val="008D1542"/>
    <w:rsid w:val="008D1E09"/>
    <w:rsid w:val="008E58DC"/>
    <w:rsid w:val="00913AC0"/>
    <w:rsid w:val="009A3139"/>
    <w:rsid w:val="009C3C08"/>
    <w:rsid w:val="009D444A"/>
    <w:rsid w:val="009E2A62"/>
    <w:rsid w:val="00A51E6F"/>
    <w:rsid w:val="00AC3B87"/>
    <w:rsid w:val="00AE3893"/>
    <w:rsid w:val="00AF35F1"/>
    <w:rsid w:val="00AF5B6D"/>
    <w:rsid w:val="00B11D15"/>
    <w:rsid w:val="00B26CE5"/>
    <w:rsid w:val="00B331ED"/>
    <w:rsid w:val="00B332B7"/>
    <w:rsid w:val="00B614A5"/>
    <w:rsid w:val="00B803E1"/>
    <w:rsid w:val="00B86C8D"/>
    <w:rsid w:val="00BA30A4"/>
    <w:rsid w:val="00BA6C33"/>
    <w:rsid w:val="00BB7667"/>
    <w:rsid w:val="00BB7B0D"/>
    <w:rsid w:val="00BD2074"/>
    <w:rsid w:val="00BF0B18"/>
    <w:rsid w:val="00C0777D"/>
    <w:rsid w:val="00C1572D"/>
    <w:rsid w:val="00C250E6"/>
    <w:rsid w:val="00C31697"/>
    <w:rsid w:val="00C4258D"/>
    <w:rsid w:val="00C573AD"/>
    <w:rsid w:val="00C67775"/>
    <w:rsid w:val="00C67E1B"/>
    <w:rsid w:val="00C75951"/>
    <w:rsid w:val="00C7671C"/>
    <w:rsid w:val="00C8146B"/>
    <w:rsid w:val="00C93D80"/>
    <w:rsid w:val="00C96AED"/>
    <w:rsid w:val="00CA1E65"/>
    <w:rsid w:val="00CB079C"/>
    <w:rsid w:val="00CC6D40"/>
    <w:rsid w:val="00CD3FF9"/>
    <w:rsid w:val="00CF7C06"/>
    <w:rsid w:val="00D13E5F"/>
    <w:rsid w:val="00D25568"/>
    <w:rsid w:val="00D26C24"/>
    <w:rsid w:val="00D43225"/>
    <w:rsid w:val="00D440A6"/>
    <w:rsid w:val="00D4777E"/>
    <w:rsid w:val="00D706EB"/>
    <w:rsid w:val="00D737D9"/>
    <w:rsid w:val="00D85B13"/>
    <w:rsid w:val="00D911F3"/>
    <w:rsid w:val="00DB6FDA"/>
    <w:rsid w:val="00DC12D0"/>
    <w:rsid w:val="00DC688E"/>
    <w:rsid w:val="00DD3DEE"/>
    <w:rsid w:val="00E74EA4"/>
    <w:rsid w:val="00E813C5"/>
    <w:rsid w:val="00E9753C"/>
    <w:rsid w:val="00ED0F35"/>
    <w:rsid w:val="00EE204C"/>
    <w:rsid w:val="00F042B7"/>
    <w:rsid w:val="00F257AE"/>
    <w:rsid w:val="00F26C8F"/>
    <w:rsid w:val="00F53B36"/>
    <w:rsid w:val="00F558A0"/>
    <w:rsid w:val="00F91ABA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A52AD"/>
  <w15:chartTrackingRefBased/>
  <w15:docId w15:val="{3C846495-8110-5240-AC5A-D50BB2CE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DAE"/>
  </w:style>
  <w:style w:type="paragraph" w:styleId="Heading1">
    <w:name w:val="heading 1"/>
    <w:basedOn w:val="Normal"/>
    <w:next w:val="Normal"/>
    <w:link w:val="Heading1Char"/>
    <w:uiPriority w:val="9"/>
    <w:qFormat/>
    <w:rsid w:val="004C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DAE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C1DAE"/>
  </w:style>
  <w:style w:type="table" w:styleId="TableGrid">
    <w:name w:val="Table Grid"/>
    <w:basedOn w:val="TableNormal"/>
    <w:uiPriority w:val="39"/>
    <w:rsid w:val="004C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Ashmore</dc:creator>
  <cp:keywords/>
  <dc:description/>
  <cp:lastModifiedBy>Sarah Ashmore</cp:lastModifiedBy>
  <cp:revision>1</cp:revision>
  <dcterms:created xsi:type="dcterms:W3CDTF">2025-04-06T02:40:00Z</dcterms:created>
  <dcterms:modified xsi:type="dcterms:W3CDTF">2025-04-06T02:41:00Z</dcterms:modified>
</cp:coreProperties>
</file>