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25E91" w14:textId="77777777" w:rsidR="00055A4F" w:rsidRPr="00180A78" w:rsidRDefault="00055A4F" w:rsidP="00055A4F">
      <w:pPr>
        <w:rPr>
          <w:rFonts w:ascii="Arial" w:hAnsi="Arial" w:cs="Arial"/>
          <w:color w:val="000000" w:themeColor="text1"/>
          <w:sz w:val="22"/>
          <w:szCs w:val="22"/>
        </w:rPr>
      </w:pPr>
      <w:r w:rsidRPr="00D34B5B">
        <w:rPr>
          <w:rFonts w:ascii="Arial" w:hAnsi="Arial" w:cs="Arial"/>
          <w:b/>
          <w:bCs/>
          <w:color w:val="000000" w:themeColor="text1"/>
          <w:sz w:val="22"/>
          <w:szCs w:val="22"/>
        </w:rPr>
        <w:t>Table 1: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/>
        </w:rPr>
        <w:t>AUGS-PERFORM scores at baseline and 3-month follow-up by treatment type</w:t>
      </w:r>
      <w:r>
        <w:rPr>
          <w:b/>
          <w:bCs/>
          <w:color w:val="000000"/>
        </w:rPr>
        <w:br/>
      </w:r>
    </w:p>
    <w:p w14:paraId="6EF609C4" w14:textId="77777777" w:rsidR="00055A4F" w:rsidRPr="00180A78" w:rsidRDefault="00055A4F" w:rsidP="00055A4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FE19DBC" w14:textId="77777777" w:rsidR="00055A4F" w:rsidRDefault="00055A4F" w:rsidP="00055A4F">
      <w:pPr>
        <w:rPr>
          <w:rFonts w:ascii="Arial" w:hAnsi="Arial" w:cs="Arial"/>
          <w:sz w:val="22"/>
          <w:szCs w:val="22"/>
        </w:rPr>
      </w:pPr>
    </w:p>
    <w:tbl>
      <w:tblPr>
        <w:tblW w:w="115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5"/>
        <w:gridCol w:w="1260"/>
        <w:gridCol w:w="1440"/>
        <w:gridCol w:w="1170"/>
        <w:gridCol w:w="1350"/>
        <w:gridCol w:w="990"/>
        <w:gridCol w:w="1170"/>
        <w:gridCol w:w="1170"/>
        <w:gridCol w:w="20"/>
      </w:tblGrid>
      <w:tr w:rsidR="00055A4F" w14:paraId="246C96D1" w14:textId="77777777" w:rsidTr="00846189">
        <w:trPr>
          <w:gridAfter w:val="1"/>
          <w:wAfter w:w="20" w:type="dxa"/>
          <w:cantSplit/>
          <w:trHeight w:val="1034"/>
          <w:jc w:val="center"/>
        </w:trPr>
        <w:tc>
          <w:tcPr>
            <w:tcW w:w="6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3D6D26F7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C9A57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  <w:r w:rsidRPr="00CD42E0">
              <w:rPr>
                <w:b/>
                <w:bCs/>
                <w:color w:val="000000"/>
              </w:rPr>
              <w:t>Overall comparison</w:t>
            </w:r>
          </w:p>
          <w:p w14:paraId="0A39AF76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CE9A7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Pairwise Comparisons</w:t>
            </w:r>
          </w:p>
        </w:tc>
      </w:tr>
      <w:tr w:rsidR="00055A4F" w14:paraId="6B29159E" w14:textId="77777777" w:rsidTr="00846189">
        <w:trPr>
          <w:gridAfter w:val="1"/>
          <w:wAfter w:w="20" w:type="dxa"/>
          <w:cantSplit/>
          <w:trHeight w:val="1250"/>
          <w:jc w:val="center"/>
        </w:trPr>
        <w:tc>
          <w:tcPr>
            <w:tcW w:w="6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74E2A005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21E6B0" w14:textId="77777777" w:rsidR="00055A4F" w:rsidDel="00C868BE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BC5FA" w14:textId="77777777" w:rsidR="00055A4F" w:rsidRPr="00C528C1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  <w:r w:rsidRPr="00C528C1">
              <w:rPr>
                <w:b/>
                <w:bCs/>
                <w:color w:val="000000"/>
              </w:rPr>
              <w:t>Surgery vs pessary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6F212" w14:textId="77777777" w:rsidR="00055A4F" w:rsidRPr="00C528C1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  <w:r w:rsidRPr="00C528C1">
              <w:rPr>
                <w:b/>
                <w:bCs/>
                <w:color w:val="000000"/>
              </w:rPr>
              <w:t>Surgery vs no treatment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165BE" w14:textId="77777777" w:rsidR="00055A4F" w:rsidRPr="00C528C1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  <w:r w:rsidRPr="00C528C1">
              <w:rPr>
                <w:b/>
                <w:bCs/>
                <w:color w:val="000000"/>
              </w:rPr>
              <w:t>Pessary vs no treatment</w:t>
            </w:r>
          </w:p>
        </w:tc>
      </w:tr>
      <w:tr w:rsidR="00055A4F" w14:paraId="0C81D313" w14:textId="77777777" w:rsidTr="00846189">
        <w:trPr>
          <w:gridAfter w:val="1"/>
          <w:wAfter w:w="20" w:type="dxa"/>
          <w:cantSplit/>
          <w:trHeight w:val="426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222F484F" w14:textId="77777777" w:rsidR="00055A4F" w:rsidRDefault="00055A4F" w:rsidP="00846189">
            <w:pPr>
              <w:adjustRightInd w:val="0"/>
              <w:spacing w:before="19" w:after="19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0AF5C68F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No treatment                                     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N=20)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11CF16D9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Pessary                                     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N=17)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50AC2D77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Surgery                                     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N=135)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915A1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>
              <w:rPr>
                <w:color w:val="000000"/>
              </w:rPr>
              <w:t>P value*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FB4CE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>
              <w:rPr>
                <w:color w:val="000000"/>
              </w:rPr>
              <w:t>P value**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80B4A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>
              <w:rPr>
                <w:color w:val="000000"/>
              </w:rPr>
              <w:t>P value**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60887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>
              <w:rPr>
                <w:color w:val="000000"/>
              </w:rPr>
              <w:t>P value**</w:t>
            </w:r>
          </w:p>
        </w:tc>
      </w:tr>
      <w:tr w:rsidR="00055A4F" w14:paraId="02D347E0" w14:textId="77777777" w:rsidTr="00846189">
        <w:trPr>
          <w:gridAfter w:val="1"/>
          <w:wAfter w:w="20" w:type="dxa"/>
          <w:cantSplit/>
          <w:trHeight w:val="248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8B43EF" w14:textId="77777777" w:rsidR="00055A4F" w:rsidRDefault="00055A4F" w:rsidP="00846189">
            <w:pPr>
              <w:adjustRightInd w:val="0"/>
              <w:spacing w:before="19" w:after="19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AUGS-PERFORM score at baseline</w:t>
            </w:r>
            <w:r>
              <w:rPr>
                <w:color w:val="000000"/>
              </w:rPr>
              <w:t> </w:t>
            </w:r>
          </w:p>
          <w:p w14:paraId="58BA2554" w14:textId="77777777" w:rsidR="00055A4F" w:rsidRDefault="00055A4F" w:rsidP="00846189">
            <w:pPr>
              <w:adjustRightInd w:val="0"/>
              <w:spacing w:before="19" w:after="19"/>
              <w:rPr>
                <w:color w:val="000000"/>
              </w:rPr>
            </w:pPr>
            <w:r>
              <w:rPr>
                <w:color w:val="000000"/>
              </w:rPr>
              <w:t>Median (IQR)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36EAF1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B96143">
              <w:rPr>
                <w:color w:val="000000"/>
              </w:rPr>
              <w:t xml:space="preserve">13.5 </w:t>
            </w:r>
          </w:p>
          <w:p w14:paraId="6DE0212D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B96143">
              <w:rPr>
                <w:color w:val="000000"/>
              </w:rPr>
              <w:t>[9.5, 16.5]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659E54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B96143">
              <w:rPr>
                <w:color w:val="000000"/>
              </w:rPr>
              <w:t>15</w:t>
            </w:r>
          </w:p>
          <w:p w14:paraId="3777D468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B96143">
              <w:rPr>
                <w:color w:val="000000"/>
              </w:rPr>
              <w:t xml:space="preserve"> [10, 20]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1C7619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B96143">
              <w:rPr>
                <w:color w:val="000000"/>
              </w:rPr>
              <w:t xml:space="preserve">17 </w:t>
            </w:r>
          </w:p>
          <w:p w14:paraId="5DEB482A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B96143">
              <w:rPr>
                <w:color w:val="000000"/>
              </w:rPr>
              <w:t>[13, 23]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C5E1C" w14:textId="77777777" w:rsidR="00055A4F" w:rsidRPr="005243DA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  <w:r w:rsidRPr="005243DA">
              <w:rPr>
                <w:b/>
                <w:bCs/>
                <w:color w:val="000000"/>
              </w:rPr>
              <w:t>0.006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30C65" w14:textId="77777777" w:rsidR="00055A4F" w:rsidRPr="00B96143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7C38CB">
              <w:rPr>
                <w:color w:val="000000"/>
              </w:rPr>
              <w:t>0.138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F6FAF" w14:textId="77777777" w:rsidR="00055A4F" w:rsidRPr="005243DA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  <w:r w:rsidRPr="005243DA">
              <w:rPr>
                <w:b/>
                <w:bCs/>
                <w:color w:val="000000"/>
              </w:rPr>
              <w:t>0.003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C631E" w14:textId="77777777" w:rsidR="00055A4F" w:rsidRPr="00B96143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7C38CB">
              <w:rPr>
                <w:color w:val="000000"/>
              </w:rPr>
              <w:t>0.445</w:t>
            </w:r>
          </w:p>
        </w:tc>
      </w:tr>
      <w:tr w:rsidR="00055A4F" w14:paraId="402A4D4F" w14:textId="77777777" w:rsidTr="00846189">
        <w:trPr>
          <w:gridAfter w:val="1"/>
          <w:wAfter w:w="20" w:type="dxa"/>
          <w:cantSplit/>
          <w:trHeight w:val="230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7904E8" w14:textId="77777777" w:rsidR="00055A4F" w:rsidRDefault="00055A4F" w:rsidP="00846189">
            <w:pPr>
              <w:adjustRightInd w:val="0"/>
              <w:spacing w:before="19" w:after="19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BE42C1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13A3EE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84B5AE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AB457" w14:textId="77777777" w:rsidR="00055A4F" w:rsidRPr="005243DA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56F89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48CE6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E1AE3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</w:tr>
      <w:tr w:rsidR="00055A4F" w14:paraId="57F0CAA1" w14:textId="77777777" w:rsidTr="00846189">
        <w:trPr>
          <w:gridAfter w:val="1"/>
          <w:wAfter w:w="20" w:type="dxa"/>
          <w:cantSplit/>
          <w:trHeight w:val="443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E4972F" w14:textId="77777777" w:rsidR="00055A4F" w:rsidRDefault="00055A4F" w:rsidP="00846189">
            <w:pPr>
              <w:adjustRightInd w:val="0"/>
              <w:spacing w:before="19" w:after="1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AUGS-PERFORM score</w:t>
            </w:r>
          </w:p>
          <w:p w14:paraId="2988A47E" w14:textId="77777777" w:rsidR="00055A4F" w:rsidRPr="00DD1D6C" w:rsidRDefault="00055A4F" w:rsidP="00846189">
            <w:pPr>
              <w:adjustRightInd w:val="0"/>
              <w:spacing w:before="19" w:after="1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 3-month follow-up</w:t>
            </w:r>
            <w:r>
              <w:rPr>
                <w:color w:val="000000"/>
              </w:rPr>
              <w:t> </w:t>
            </w:r>
          </w:p>
          <w:p w14:paraId="7A1B3502" w14:textId="77777777" w:rsidR="00055A4F" w:rsidRDefault="00055A4F" w:rsidP="00846189">
            <w:pPr>
              <w:adjustRightInd w:val="0"/>
              <w:spacing w:before="19" w:after="19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Median (IQR)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CD999F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B96143">
              <w:rPr>
                <w:color w:val="000000"/>
              </w:rPr>
              <w:t>12.5</w:t>
            </w:r>
          </w:p>
          <w:p w14:paraId="6A8B2108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B96143">
              <w:rPr>
                <w:color w:val="000000"/>
              </w:rPr>
              <w:t xml:space="preserve"> [8, 15.2]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67F198E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B96143">
              <w:rPr>
                <w:color w:val="000000"/>
              </w:rPr>
              <w:t xml:space="preserve">9 </w:t>
            </w:r>
          </w:p>
          <w:p w14:paraId="0504463D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B96143">
              <w:rPr>
                <w:color w:val="000000"/>
              </w:rPr>
              <w:t>[5, 14</w:t>
            </w:r>
            <w:r>
              <w:rPr>
                <w:color w:val="000000"/>
              </w:rPr>
              <w:t>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0749FC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  <w:p w14:paraId="02AE0864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>
              <w:rPr>
                <w:color w:val="000000"/>
              </w:rPr>
              <w:t>[2.0, 6.0]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48E83" w14:textId="77777777" w:rsidR="00055A4F" w:rsidRPr="005243DA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  <w:r w:rsidRPr="005243D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C1B8D" w14:textId="77777777" w:rsidR="00055A4F" w:rsidRPr="005243DA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  <w:r w:rsidRPr="005243D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9A02D" w14:textId="77777777" w:rsidR="00055A4F" w:rsidRPr="005243DA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  <w:r w:rsidRPr="005243D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2C1C7" w14:textId="77777777" w:rsidR="00055A4F" w:rsidRPr="00B96143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7C38CB">
              <w:rPr>
                <w:color w:val="000000"/>
              </w:rPr>
              <w:t>0.375</w:t>
            </w:r>
          </w:p>
        </w:tc>
      </w:tr>
      <w:tr w:rsidR="00055A4F" w14:paraId="733EB3C8" w14:textId="77777777" w:rsidTr="00846189">
        <w:trPr>
          <w:gridAfter w:val="1"/>
          <w:wAfter w:w="20" w:type="dxa"/>
          <w:cantSplit/>
          <w:trHeight w:val="248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9A6C70" w14:textId="77777777" w:rsidR="00055A4F" w:rsidRDefault="00055A4F" w:rsidP="00846189">
            <w:pPr>
              <w:adjustRightInd w:val="0"/>
              <w:spacing w:before="19" w:after="19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3ED861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FFFD52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A604D6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45B9D" w14:textId="77777777" w:rsidR="00055A4F" w:rsidRPr="005243DA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B4FA8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BADA8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1E6C3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</w:tr>
      <w:tr w:rsidR="00055A4F" w14:paraId="0EA5857B" w14:textId="77777777" w:rsidTr="00846189">
        <w:trPr>
          <w:gridAfter w:val="1"/>
          <w:wAfter w:w="20" w:type="dxa"/>
          <w:cantSplit/>
          <w:trHeight w:val="426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8403E8" w14:textId="77777777" w:rsidR="00055A4F" w:rsidRDefault="00055A4F" w:rsidP="00846189">
            <w:pPr>
              <w:adjustRightInd w:val="0"/>
              <w:spacing w:before="19" w:after="1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Simple </w:t>
            </w:r>
          </w:p>
          <w:p w14:paraId="2E96A5B0" w14:textId="77777777" w:rsidR="00055A4F" w:rsidRDefault="00055A4F" w:rsidP="00846189">
            <w:pPr>
              <w:adjustRightInd w:val="0"/>
              <w:spacing w:before="19" w:after="19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AUGS-PERFORM change score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5F1293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B96143">
              <w:rPr>
                <w:color w:val="000000"/>
              </w:rPr>
              <w:t xml:space="preserve">-1 </w:t>
            </w:r>
          </w:p>
          <w:p w14:paraId="2E586FBD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B96143">
              <w:rPr>
                <w:color w:val="000000"/>
              </w:rPr>
              <w:t>[-3, 1.2]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1C37370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B96143">
              <w:rPr>
                <w:color w:val="000000"/>
              </w:rPr>
              <w:t xml:space="preserve">-3 </w:t>
            </w:r>
          </w:p>
          <w:p w14:paraId="123057FF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B96143">
              <w:rPr>
                <w:color w:val="000000"/>
              </w:rPr>
              <w:t>[-12, 2]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3AC8FFA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B96143">
              <w:rPr>
                <w:color w:val="000000"/>
              </w:rPr>
              <w:t xml:space="preserve">-14 </w:t>
            </w:r>
          </w:p>
          <w:p w14:paraId="6E1C4874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B96143">
              <w:rPr>
                <w:color w:val="000000"/>
              </w:rPr>
              <w:t>[-19, -8.5]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473CA" w14:textId="77777777" w:rsidR="00055A4F" w:rsidRPr="005243DA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  <w:r w:rsidRPr="005243D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AEA92" w14:textId="77777777" w:rsidR="00055A4F" w:rsidRPr="005243DA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  <w:r w:rsidRPr="005243D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5A2E2" w14:textId="77777777" w:rsidR="00055A4F" w:rsidRPr="005243DA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  <w:r w:rsidRPr="005243DA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624A" w14:textId="77777777" w:rsidR="00055A4F" w:rsidRPr="00B96143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7C38CB">
              <w:rPr>
                <w:color w:val="000000"/>
              </w:rPr>
              <w:t>0.454</w:t>
            </w:r>
          </w:p>
        </w:tc>
      </w:tr>
      <w:tr w:rsidR="00055A4F" w14:paraId="70E1062A" w14:textId="77777777" w:rsidTr="00846189">
        <w:trPr>
          <w:gridAfter w:val="1"/>
          <w:wAfter w:w="20" w:type="dxa"/>
          <w:cantSplit/>
          <w:trHeight w:val="248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FE75EE" w14:textId="77777777" w:rsidR="00055A4F" w:rsidRDefault="00055A4F" w:rsidP="00846189">
            <w:pPr>
              <w:adjustRightInd w:val="0"/>
              <w:spacing w:before="19" w:after="19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FF18C9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668B19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F2FAC6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B73B7" w14:textId="77777777" w:rsidR="00055A4F" w:rsidRPr="005243DA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321FF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C30C4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7B615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</w:tr>
      <w:tr w:rsidR="00055A4F" w14:paraId="5CB3CDE1" w14:textId="77777777" w:rsidTr="00846189">
        <w:trPr>
          <w:gridAfter w:val="1"/>
          <w:wAfter w:w="20" w:type="dxa"/>
          <w:cantSplit/>
          <w:trHeight w:val="443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B65E7D" w14:textId="77777777" w:rsidR="00055A4F" w:rsidRDefault="00055A4F" w:rsidP="00846189">
            <w:pPr>
              <w:adjustRightInd w:val="0"/>
              <w:spacing w:before="19" w:after="1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Baseline-adjusted</w:t>
            </w:r>
            <w:r w:rsidRPr="007C38CB">
              <w:rPr>
                <w:b/>
                <w:bCs/>
                <w:color w:val="000000"/>
              </w:rPr>
              <w:t xml:space="preserve"> </w:t>
            </w:r>
          </w:p>
          <w:p w14:paraId="0653A42D" w14:textId="77777777" w:rsidR="00055A4F" w:rsidRDefault="00055A4F" w:rsidP="00846189">
            <w:pPr>
              <w:adjustRightInd w:val="0"/>
              <w:spacing w:before="19" w:after="19"/>
              <w:rPr>
                <w:b/>
                <w:bCs/>
                <w:color w:val="000000"/>
              </w:rPr>
            </w:pPr>
            <w:r w:rsidRPr="007C38CB">
              <w:rPr>
                <w:b/>
                <w:bCs/>
                <w:color w:val="000000"/>
              </w:rPr>
              <w:t xml:space="preserve">AUGS-PERFORM </w:t>
            </w:r>
            <w:r>
              <w:rPr>
                <w:b/>
                <w:bCs/>
                <w:color w:val="000000"/>
              </w:rPr>
              <w:t xml:space="preserve">change </w:t>
            </w:r>
            <w:r w:rsidRPr="007C38CB">
              <w:rPr>
                <w:b/>
                <w:bCs/>
                <w:color w:val="000000"/>
              </w:rPr>
              <w:t xml:space="preserve">score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CDFFC1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C528C1">
              <w:rPr>
                <w:color w:val="000000"/>
              </w:rPr>
              <w:t xml:space="preserve">-7.7 </w:t>
            </w:r>
          </w:p>
          <w:p w14:paraId="66D96BCC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C528C1">
              <w:rPr>
                <w:color w:val="000000"/>
              </w:rPr>
              <w:t>[-10.</w:t>
            </w:r>
            <w:proofErr w:type="gramStart"/>
            <w:r w:rsidRPr="00C528C1">
              <w:rPr>
                <w:color w:val="000000"/>
              </w:rPr>
              <w:t>6,-</w:t>
            </w:r>
            <w:proofErr w:type="gramEnd"/>
            <w:r w:rsidRPr="00C528C1">
              <w:rPr>
                <w:color w:val="000000"/>
              </w:rPr>
              <w:t>3.8]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E096566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C528C1">
              <w:rPr>
                <w:color w:val="000000"/>
              </w:rPr>
              <w:t xml:space="preserve">-9.1 </w:t>
            </w:r>
          </w:p>
          <w:p w14:paraId="0983D04D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C528C1">
              <w:rPr>
                <w:color w:val="000000"/>
              </w:rPr>
              <w:t>[-13.</w:t>
            </w:r>
            <w:proofErr w:type="gramStart"/>
            <w:r w:rsidRPr="00C528C1">
              <w:rPr>
                <w:color w:val="000000"/>
              </w:rPr>
              <w:t>9,-</w:t>
            </w:r>
            <w:proofErr w:type="gramEnd"/>
            <w:r w:rsidRPr="00C528C1">
              <w:rPr>
                <w:color w:val="000000"/>
              </w:rPr>
              <w:t>4.3]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DAD013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C528C1">
              <w:rPr>
                <w:color w:val="000000"/>
              </w:rPr>
              <w:t xml:space="preserve">-11 </w:t>
            </w:r>
          </w:p>
          <w:p w14:paraId="056D21ED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C528C1">
              <w:rPr>
                <w:color w:val="000000"/>
              </w:rPr>
              <w:t>[-16.</w:t>
            </w:r>
            <w:proofErr w:type="gramStart"/>
            <w:r w:rsidRPr="00C528C1">
              <w:rPr>
                <w:color w:val="000000"/>
              </w:rPr>
              <w:t>8,-</w:t>
            </w:r>
            <w:proofErr w:type="gramEnd"/>
            <w:r w:rsidRPr="00C528C1">
              <w:rPr>
                <w:color w:val="000000"/>
              </w:rPr>
              <w:t>7.2]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B3D57" w14:textId="77777777" w:rsidR="00055A4F" w:rsidRPr="005243DA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  <w:r w:rsidRPr="005243DA">
              <w:rPr>
                <w:b/>
                <w:bCs/>
                <w:color w:val="000000"/>
              </w:rPr>
              <w:t>0.006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D0DF2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7C38CB">
              <w:rPr>
                <w:color w:val="000000"/>
              </w:rPr>
              <w:t>0.138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CC081" w14:textId="77777777" w:rsidR="00055A4F" w:rsidRPr="005243DA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  <w:r w:rsidRPr="005243DA">
              <w:rPr>
                <w:b/>
                <w:bCs/>
                <w:color w:val="000000"/>
              </w:rPr>
              <w:t>0.003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1C232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  <w:r w:rsidRPr="007C38CB">
              <w:rPr>
                <w:color w:val="000000"/>
              </w:rPr>
              <w:t>0.445</w:t>
            </w:r>
          </w:p>
        </w:tc>
      </w:tr>
      <w:tr w:rsidR="00055A4F" w14:paraId="7805F80B" w14:textId="77777777" w:rsidTr="00846189">
        <w:trPr>
          <w:cantSplit/>
          <w:trHeight w:val="230"/>
          <w:jc w:val="center"/>
        </w:trPr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EE2925" w14:textId="77777777" w:rsidR="00055A4F" w:rsidRDefault="00055A4F" w:rsidP="00846189">
            <w:pPr>
              <w:adjustRightInd w:val="0"/>
              <w:spacing w:before="19" w:after="19"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t>Kruskal-</w:t>
            </w:r>
            <w:proofErr w:type="gramStart"/>
            <w:r>
              <w:t>Wallis</w:t>
            </w:r>
            <w:proofErr w:type="gramEnd"/>
            <w:r>
              <w:t xml:space="preserve"> tes</w:t>
            </w:r>
            <w:r>
              <w:rPr>
                <w:color w:val="000000"/>
              </w:rPr>
              <w:t>t</w:t>
            </w:r>
          </w:p>
          <w:p w14:paraId="3F446FDB" w14:textId="77777777" w:rsidR="001D77FA" w:rsidRDefault="00055A4F" w:rsidP="00846189">
            <w:pPr>
              <w:adjustRightInd w:val="0"/>
              <w:spacing w:before="19" w:after="19"/>
              <w:rPr>
                <w:color w:val="000000"/>
              </w:rPr>
            </w:pPr>
            <w:r>
              <w:rPr>
                <w:color w:val="000000"/>
              </w:rPr>
              <w:t>**Mann-Whitney U</w:t>
            </w:r>
          </w:p>
          <w:p w14:paraId="63AD6CAC" w14:textId="76A98E64" w:rsidR="001D77FA" w:rsidRDefault="001D77FA" w:rsidP="00846189">
            <w:pPr>
              <w:adjustRightInd w:val="0"/>
              <w:spacing w:before="19" w:after="19"/>
              <w:rPr>
                <w:color w:val="000000"/>
              </w:rPr>
            </w:pPr>
            <w:r>
              <w:rPr>
                <w:color w:val="000000"/>
              </w:rPr>
              <w:t>IQR= interquartile range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2EE279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B2E339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C3BC14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1311D9" w14:textId="77777777" w:rsidR="00055A4F" w:rsidRPr="005243DA" w:rsidRDefault="00055A4F" w:rsidP="00846189">
            <w:pPr>
              <w:adjustRightInd w:val="0"/>
              <w:spacing w:before="19" w:after="1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BA08FB7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9B6502C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22E8904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E4B40EA" w14:textId="77777777" w:rsidR="00055A4F" w:rsidRDefault="00055A4F" w:rsidP="00846189">
            <w:pPr>
              <w:adjustRightInd w:val="0"/>
              <w:spacing w:before="19" w:after="19"/>
              <w:jc w:val="center"/>
              <w:rPr>
                <w:color w:val="000000"/>
              </w:rPr>
            </w:pPr>
          </w:p>
        </w:tc>
      </w:tr>
    </w:tbl>
    <w:p w14:paraId="3A84E8D4" w14:textId="77777777" w:rsidR="00B32F73" w:rsidRDefault="00B32F73"/>
    <w:sectPr w:rsidR="00B32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4F"/>
    <w:rsid w:val="00055A4F"/>
    <w:rsid w:val="00172A93"/>
    <w:rsid w:val="001D77FA"/>
    <w:rsid w:val="003628B0"/>
    <w:rsid w:val="00AB5EEB"/>
    <w:rsid w:val="00B32F73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5F3811"/>
  <w15:chartTrackingRefBased/>
  <w15:docId w15:val="{44B2877C-29F2-A247-A2C8-913F4B15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A4F"/>
  </w:style>
  <w:style w:type="paragraph" w:styleId="Heading1">
    <w:name w:val="heading 1"/>
    <w:basedOn w:val="Normal"/>
    <w:next w:val="Normal"/>
    <w:link w:val="Heading1Char"/>
    <w:uiPriority w:val="9"/>
    <w:qFormat/>
    <w:rsid w:val="00055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A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A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 Woll</dc:creator>
  <cp:keywords/>
  <dc:description/>
  <cp:lastModifiedBy>Abbi Woll</cp:lastModifiedBy>
  <cp:revision>2</cp:revision>
  <dcterms:created xsi:type="dcterms:W3CDTF">2025-04-04T16:37:00Z</dcterms:created>
  <dcterms:modified xsi:type="dcterms:W3CDTF">2025-04-07T12:34:00Z</dcterms:modified>
</cp:coreProperties>
</file>