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0866" w14:textId="77777777" w:rsidR="007B1DA0" w:rsidRPr="00180945" w:rsidRDefault="007B1DA0" w:rsidP="007B1DA0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180945"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  <w:t>Table 1: Patient Demographics</w:t>
      </w:r>
    </w:p>
    <w:p w14:paraId="02AE2D4A" w14:textId="77777777" w:rsidR="007B1DA0" w:rsidRPr="00180945" w:rsidRDefault="007B1DA0" w:rsidP="007B1DA0">
      <w:pPr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3"/>
        <w:gridCol w:w="297"/>
        <w:gridCol w:w="1292"/>
        <w:gridCol w:w="1175"/>
        <w:gridCol w:w="1414"/>
        <w:gridCol w:w="1170"/>
      </w:tblGrid>
      <w:tr w:rsidR="007B1DA0" w:rsidRPr="00180945" w14:paraId="3419D505" w14:textId="77777777" w:rsidTr="00601F73">
        <w:trPr>
          <w:trHeight w:val="72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C2980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Demographics: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1077E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All patients (n=172)</w:t>
            </w:r>
          </w:p>
          <w:p w14:paraId="7CA93E11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F1574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Sexually active  </w:t>
            </w:r>
          </w:p>
          <w:p w14:paraId="54A6BF9B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(n=84)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18D8E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Not sexually active (n=91)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7037CE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lang w:val="en-CA"/>
                <w14:ligatures w14:val="none"/>
              </w:rPr>
              <w:t>P-value</w:t>
            </w:r>
          </w:p>
        </w:tc>
      </w:tr>
      <w:tr w:rsidR="007B1DA0" w:rsidRPr="00180945" w14:paraId="359B37B5" w14:textId="77777777" w:rsidTr="00601F73">
        <w:trPr>
          <w:trHeight w:val="26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DEBF8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Mean age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26A0D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62.1 (11.2)</w:t>
            </w:r>
          </w:p>
          <w:p w14:paraId="5E4B5035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0F925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57.8 (11.7)</w:t>
            </w:r>
          </w:p>
          <w:p w14:paraId="5F72A588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528E0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66.4 (8.7)</w:t>
            </w:r>
          </w:p>
          <w:p w14:paraId="143DE462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3043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lang w:val="en-CA"/>
                <w14:ligatures w14:val="none"/>
              </w:rPr>
              <w:t>&lt; 0.001</w:t>
            </w:r>
          </w:p>
        </w:tc>
      </w:tr>
      <w:tr w:rsidR="007B1DA0" w:rsidRPr="00180945" w14:paraId="4D7C660B" w14:textId="77777777" w:rsidTr="00601F73">
        <w:trPr>
          <w:trHeight w:val="77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4EB87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Mean 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POP </w:t>
            </w:r>
            <w:proofErr w:type="gramStart"/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staging 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(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SD) -patients were assigned the most severe stage of apical, anterior, and posterior prolapse from POPQ.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C6C8B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2.7 (0.6)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CC372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2.6 (0.7)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2DA08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2.8 (0.6)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35B24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0.095</w:t>
            </w:r>
          </w:p>
        </w:tc>
      </w:tr>
      <w:tr w:rsidR="007B1DA0" w:rsidRPr="00180945" w14:paraId="13DC88EA" w14:textId="77777777" w:rsidTr="00601F73">
        <w:trPr>
          <w:trHeight w:val="26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3987A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Menopausal status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D4A0C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3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0 (75.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6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EA45F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53 (64.6%)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4AD92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77 (85.6%)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A3AACF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lang w:val="en-CA"/>
                <w14:ligatures w14:val="none"/>
              </w:rPr>
              <w:t>0.001</w:t>
            </w:r>
          </w:p>
        </w:tc>
      </w:tr>
      <w:tr w:rsidR="007B1DA0" w:rsidRPr="00180945" w14:paraId="214D70D1" w14:textId="77777777" w:rsidTr="00601F73">
        <w:trPr>
          <w:trHeight w:val="24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D37F3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Mean BMI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82EEE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28.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</w:t>
            </w:r>
            <w:r w:rsidRPr="001809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(5.3)</w:t>
            </w:r>
          </w:p>
          <w:p w14:paraId="248D4F82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FE90B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27.6 (5.3)</w:t>
            </w:r>
          </w:p>
          <w:p w14:paraId="350C3B64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F307D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28.6 (5.3)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3F7FD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CA"/>
                <w14:ligatures w14:val="none"/>
              </w:rPr>
              <w:t>0.251</w:t>
            </w:r>
          </w:p>
        </w:tc>
      </w:tr>
      <w:tr w:rsidR="007B1DA0" w:rsidRPr="00180945" w14:paraId="500CCC44" w14:textId="77777777" w:rsidTr="00601F73">
        <w:trPr>
          <w:trHeight w:val="26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DB57A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Chronic back pain &gt;6 months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7E1F5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2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2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(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13.1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46FA3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6 (7.4%)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B8ED0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16 (18.4%)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62B028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lang w:val="en-CA"/>
                <w14:ligatures w14:val="none"/>
              </w:rPr>
              <w:t>0.035</w:t>
            </w:r>
          </w:p>
        </w:tc>
      </w:tr>
      <w:tr w:rsidR="007B1DA0" w:rsidRPr="00180945" w14:paraId="2D71D18E" w14:textId="77777777" w:rsidTr="00601F73">
        <w:trPr>
          <w:trHeight w:val="26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2F76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proofErr w:type="gramStart"/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Prior</w:t>
            </w:r>
            <w:proofErr w:type="gramEnd"/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prolapse surgery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A84C7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3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(1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8.1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4A800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13 (15.9%)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DDC72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18 (20.2%)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AED016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lang w:val="en-CA"/>
                <w14:ligatures w14:val="none"/>
              </w:rPr>
              <w:t>0.459</w:t>
            </w:r>
          </w:p>
        </w:tc>
      </w:tr>
      <w:tr w:rsidR="007B1DA0" w:rsidRPr="00180945" w14:paraId="55C28FA1" w14:textId="77777777" w:rsidTr="00601F73">
        <w:trPr>
          <w:trHeight w:val="50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10E34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History of cancer (diagnosed in the last 3 years)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A9DA9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6</w:t>
            </w: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(3.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4</w:t>
            </w: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F1BCA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3 (3.6%)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9D220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3 (3.3%)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2EE2E0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lang w:val="en-CA"/>
                <w14:ligatures w14:val="none"/>
              </w:rPr>
              <w:t>1.000</w:t>
            </w:r>
          </w:p>
        </w:tc>
      </w:tr>
      <w:tr w:rsidR="007B1DA0" w:rsidRPr="00180945" w14:paraId="75E61028" w14:textId="77777777" w:rsidTr="00601F73">
        <w:trPr>
          <w:trHeight w:val="1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CEEAE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Self-reported anxiety or depression (patients who answered “Some problems” or “extreme problems” on the EQ-5D-3L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D3EDD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76 (45.0%)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159DC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33 </w:t>
            </w: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40.7</w:t>
            </w: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121E3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43 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(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48.9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%)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E00EA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0.289</w:t>
            </w:r>
          </w:p>
        </w:tc>
      </w:tr>
      <w:tr w:rsidR="007B1DA0" w:rsidRPr="00180945" w14:paraId="6EBECF0C" w14:textId="77777777" w:rsidTr="00601F73">
        <w:trPr>
          <w:trHeight w:val="8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6D82D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Number of comorbidities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003C0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CA894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95 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(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56.5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C08B6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58 (69.0%)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70AE0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37 (44.0%)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92EA2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Times New Roman" w:eastAsia="Times New Roman" w:hAnsi="Times New Roman" w:cs="Times New Roman"/>
                <w:color w:val="000000"/>
                <w:kern w:val="0"/>
                <w:lang w:val="en-CA"/>
                <w14:ligatures w14:val="none"/>
              </w:rPr>
              <w:t>0.003</w:t>
            </w:r>
          </w:p>
        </w:tc>
      </w:tr>
      <w:tr w:rsidR="007B1DA0" w:rsidRPr="00180945" w14:paraId="1D1982C5" w14:textId="77777777" w:rsidTr="00601F73">
        <w:trPr>
          <w:trHeight w:val="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9E32A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2C99FF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CC061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48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(2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8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.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6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%)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CFC90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16 (19.0%)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20A6A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32 (38.1%)</w:t>
            </w: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63FC7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</w:tr>
      <w:tr w:rsidR="007B1DA0" w:rsidRPr="00180945" w14:paraId="45664516" w14:textId="77777777" w:rsidTr="00601F73">
        <w:trPr>
          <w:trHeight w:val="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A925C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DC89B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5E5CF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24 (1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4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.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3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%)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E07A6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9 (10.7%)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82FCA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15 (17.9%)</w:t>
            </w: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E32F8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</w:tr>
      <w:tr w:rsidR="007B1DA0" w:rsidRPr="00180945" w14:paraId="6BEA832D" w14:textId="77777777" w:rsidTr="00601F73">
        <w:trPr>
          <w:trHeight w:val="65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53388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E46E0BE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8A7ED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(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0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.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6</w:t>
            </w: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%)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EECD8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 (1.2%)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0C15B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18094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0 (0.0%)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956A450" w14:textId="77777777" w:rsidR="007B1DA0" w:rsidRPr="00180945" w:rsidRDefault="007B1DA0" w:rsidP="00601F73">
            <w:pPr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</w:p>
        </w:tc>
      </w:tr>
    </w:tbl>
    <w:p w14:paraId="1EB747B1" w14:textId="77777777" w:rsidR="007B1DA0" w:rsidRDefault="007B1DA0" w:rsidP="007B1DA0"/>
    <w:p w14:paraId="0F788A90" w14:textId="77777777" w:rsidR="00110DE7" w:rsidRDefault="00110DE7"/>
    <w:sectPr w:rsidR="00110DE7" w:rsidSect="00075A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A0"/>
    <w:rsid w:val="00037EDB"/>
    <w:rsid w:val="00075A05"/>
    <w:rsid w:val="00110DE7"/>
    <w:rsid w:val="00124717"/>
    <w:rsid w:val="001A13C2"/>
    <w:rsid w:val="002141E8"/>
    <w:rsid w:val="00217400"/>
    <w:rsid w:val="003209E0"/>
    <w:rsid w:val="005A703A"/>
    <w:rsid w:val="00605B4F"/>
    <w:rsid w:val="007B1DA0"/>
    <w:rsid w:val="008B7D05"/>
    <w:rsid w:val="00B843A5"/>
    <w:rsid w:val="00C2134D"/>
    <w:rsid w:val="00E058E6"/>
    <w:rsid w:val="00EE355C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A5A63"/>
  <w14:defaultImageDpi w14:val="32767"/>
  <w15:chartTrackingRefBased/>
  <w15:docId w15:val="{3AE06518-14B3-B545-A6B4-669EA876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1DA0"/>
  </w:style>
  <w:style w:type="paragraph" w:styleId="Heading1">
    <w:name w:val="heading 1"/>
    <w:basedOn w:val="Normal"/>
    <w:next w:val="Normal"/>
    <w:link w:val="Heading1Char"/>
    <w:uiPriority w:val="9"/>
    <w:qFormat/>
    <w:rsid w:val="007B1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D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D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D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D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D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D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D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mtigert@student.ubc.ca</dc:creator>
  <cp:keywords/>
  <dc:description/>
  <cp:lastModifiedBy>mtigert@student.ubc.ca</cp:lastModifiedBy>
  <cp:revision>1</cp:revision>
  <dcterms:created xsi:type="dcterms:W3CDTF">2025-04-05T01:11:00Z</dcterms:created>
  <dcterms:modified xsi:type="dcterms:W3CDTF">2025-04-05T01:11:00Z</dcterms:modified>
</cp:coreProperties>
</file>