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BC3CCDA" wp14:paraId="5911E4D3" wp14:textId="21EF2863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C3CCDA" w:rsidR="15038DD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Table 2: Post-Operative Outcomes by Menopausal Status 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3195"/>
        <w:gridCol w:w="1890"/>
        <w:gridCol w:w="2070"/>
        <w:gridCol w:w="1170"/>
      </w:tblGrid>
      <w:tr w:rsidR="4BC3CCDA" w:rsidTr="4BC3CCDA" w14:paraId="625BD4DA">
        <w:trPr>
          <w:trHeight w:val="300"/>
        </w:trPr>
        <w:tc>
          <w:tcPr>
            <w:tcW w:w="3195" w:type="dxa"/>
            <w:tcBorders>
              <w:top w:val="single" w:sz="6"/>
              <w:left w:val="single" w:sz="6"/>
              <w:bottom w:val="nil"/>
              <w:right w:val="single" w:sz="6"/>
            </w:tcBorders>
            <w:shd w:val="clear" w:color="auto" w:fill="D1D1D1" w:themeFill="background2" w:themeFillShade="E6"/>
            <w:tcMar>
              <w:left w:w="90" w:type="dxa"/>
              <w:right w:w="90" w:type="dxa"/>
            </w:tcMar>
            <w:vAlign w:val="bottom"/>
          </w:tcPr>
          <w:p w:rsidR="4BC3CCDA" w:rsidP="4BC3CCDA" w:rsidRDefault="4BC3CCDA" w14:paraId="3797AC16" w14:textId="0C2B50E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BC3CCDA" w:rsidR="4BC3CCD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1D1D1" w:themeFill="background2" w:themeFillShade="E6"/>
            <w:tcMar>
              <w:left w:w="90" w:type="dxa"/>
              <w:right w:w="90" w:type="dxa"/>
            </w:tcMar>
            <w:vAlign w:val="center"/>
          </w:tcPr>
          <w:p w:rsidR="4BC3CCDA" w:rsidP="4BC3CCDA" w:rsidRDefault="4BC3CCDA" w14:paraId="44E35B54" w14:textId="5243473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BC3CCDA" w:rsidR="4BC3CCD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Premenopausal</w:t>
            </w:r>
          </w:p>
          <w:p w:rsidR="4BC3CCDA" w:rsidP="4BC3CCDA" w:rsidRDefault="4BC3CCDA" w14:paraId="44C3B6B0" w14:textId="623E22A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BC3CCDA" w:rsidR="4BC3CCD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(N = 34)</w:t>
            </w: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1D1D1" w:themeFill="background2" w:themeFillShade="E6"/>
            <w:tcMar>
              <w:left w:w="90" w:type="dxa"/>
              <w:right w:w="90" w:type="dxa"/>
            </w:tcMar>
            <w:vAlign w:val="center"/>
          </w:tcPr>
          <w:p w:rsidR="4BC3CCDA" w:rsidP="4BC3CCDA" w:rsidRDefault="4BC3CCDA" w14:paraId="67A90F24" w14:textId="362911C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BC3CCDA" w:rsidR="4BC3CCD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Postmenopausal (N = 66)</w:t>
            </w:r>
          </w:p>
        </w:tc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1D1D1" w:themeFill="background2" w:themeFillShade="E6"/>
            <w:tcMar>
              <w:left w:w="90" w:type="dxa"/>
              <w:right w:w="90" w:type="dxa"/>
            </w:tcMar>
            <w:vAlign w:val="center"/>
          </w:tcPr>
          <w:p w:rsidR="4BC3CCDA" w:rsidP="4BC3CCDA" w:rsidRDefault="4BC3CCDA" w14:paraId="65A3DFE5" w14:textId="76CAE6A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</w:rPr>
            </w:pPr>
            <w:r w:rsidRPr="4BC3CCDA" w:rsidR="4BC3CCD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p-value</w:t>
            </w:r>
            <w:r w:rsidRPr="4BC3CCDA" w:rsidR="4BC3CCD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vertAlign w:val="superscript"/>
                <w:lang w:val="en-US"/>
              </w:rPr>
              <w:t>1</w:t>
            </w:r>
          </w:p>
        </w:tc>
      </w:tr>
      <w:tr w:rsidR="4BC3CCDA" w:rsidTr="4BC3CCDA" w14:paraId="213EB0C5">
        <w:trPr>
          <w:trHeight w:val="300"/>
        </w:trPr>
        <w:tc>
          <w:tcPr>
            <w:tcW w:w="3195" w:type="dxa"/>
            <w:tcBorders>
              <w:top w:val="single" w:sz="6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4BC3CCDA" w:rsidP="4BC3CCDA" w:rsidRDefault="4BC3CCDA" w14:paraId="35407148" w14:textId="06298C1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BC3CCDA" w:rsidR="4BC3CCD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Returned for Interval Follow Up </w:t>
            </w:r>
          </w:p>
        </w:tc>
        <w:tc>
          <w:tcPr>
            <w:tcW w:w="1890" w:type="dxa"/>
            <w:tcBorders>
              <w:top w:val="single" w:sz="6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bottom"/>
          </w:tcPr>
          <w:p w:rsidR="4BC3CCDA" w:rsidP="4BC3CCDA" w:rsidRDefault="4BC3CCDA" w14:paraId="0F514CF1" w14:textId="4E0365A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0"/>
                <w:szCs w:val="20"/>
              </w:rPr>
            </w:pPr>
            <w:r w:rsidRPr="4BC3CCDA" w:rsidR="4BC3CCD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0"/>
                <w:szCs w:val="20"/>
                <w:lang w:val="en-US"/>
              </w:rPr>
              <w:t>13 (35%)</w:t>
            </w:r>
          </w:p>
        </w:tc>
        <w:tc>
          <w:tcPr>
            <w:tcW w:w="2070" w:type="dxa"/>
            <w:tcBorders>
              <w:top w:val="single" w:sz="6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bottom"/>
          </w:tcPr>
          <w:p w:rsidR="4BC3CCDA" w:rsidP="4BC3CCDA" w:rsidRDefault="4BC3CCDA" w14:paraId="161E0A7D" w14:textId="3462685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0"/>
                <w:szCs w:val="20"/>
              </w:rPr>
            </w:pPr>
            <w:r w:rsidRPr="4BC3CCDA" w:rsidR="4BC3CCD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0"/>
                <w:szCs w:val="20"/>
                <w:lang w:val="en-US"/>
              </w:rPr>
              <w:t>51 (56%)</w:t>
            </w:r>
          </w:p>
        </w:tc>
        <w:tc>
          <w:tcPr>
            <w:tcW w:w="1170" w:type="dxa"/>
            <w:tcBorders>
              <w:top w:val="single" w:sz="6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4BC3CCDA" w:rsidP="4BC3CCDA" w:rsidRDefault="4BC3CCDA" w14:paraId="44B38B96" w14:textId="291C9C5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4BC3CCDA" w:rsidTr="4BC3CCDA" w14:paraId="48B41D18">
        <w:trPr>
          <w:trHeight w:val="300"/>
        </w:trPr>
        <w:tc>
          <w:tcPr>
            <w:tcW w:w="3195" w:type="dxa"/>
            <w:tcBorders>
              <w:top w:val="single" w:sz="6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4BC3CCDA" w:rsidP="4BC3CCDA" w:rsidRDefault="4BC3CCDA" w14:paraId="278748A0" w14:textId="3112306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BC3CCDA" w:rsidR="4BC3CCD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Symptom return at Interval Follow Up </w:t>
            </w:r>
          </w:p>
        </w:tc>
        <w:tc>
          <w:tcPr>
            <w:tcW w:w="1890" w:type="dxa"/>
            <w:tcBorders>
              <w:top w:val="single" w:sz="6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4BC3CCDA" w:rsidP="4BC3CCDA" w:rsidRDefault="4BC3CCDA" w14:paraId="3CA85643" w14:textId="1F290AB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0"/>
                <w:szCs w:val="20"/>
              </w:rPr>
            </w:pPr>
            <w:r w:rsidRPr="4BC3CCDA" w:rsidR="4BC3CCD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0"/>
                <w:szCs w:val="20"/>
                <w:lang w:val="en-US"/>
              </w:rPr>
              <w:t>9 (69%)</w:t>
            </w:r>
          </w:p>
        </w:tc>
        <w:tc>
          <w:tcPr>
            <w:tcW w:w="2070" w:type="dxa"/>
            <w:tcBorders>
              <w:top w:val="single" w:sz="6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4BC3CCDA" w:rsidP="4BC3CCDA" w:rsidRDefault="4BC3CCDA" w14:paraId="4E934210" w14:textId="176C7C1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0"/>
                <w:szCs w:val="20"/>
              </w:rPr>
            </w:pPr>
            <w:r w:rsidRPr="4BC3CCDA" w:rsidR="4BC3CCD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0"/>
                <w:szCs w:val="20"/>
                <w:lang w:val="en-US"/>
              </w:rPr>
              <w:t>22 (43%)</w:t>
            </w:r>
          </w:p>
        </w:tc>
        <w:tc>
          <w:tcPr>
            <w:tcW w:w="1170" w:type="dxa"/>
            <w:tcBorders>
              <w:top w:val="single" w:sz="6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bottom"/>
          </w:tcPr>
          <w:p w:rsidR="4BC3CCDA" w:rsidP="4BC3CCDA" w:rsidRDefault="4BC3CCDA" w14:paraId="0668A3C1" w14:textId="7B04C26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BC3CCDA" w:rsidR="4BC3CCD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0.2</w:t>
            </w:r>
          </w:p>
        </w:tc>
      </w:tr>
      <w:tr w:rsidR="4BC3CCDA" w:rsidTr="4BC3CCDA" w14:paraId="0665AEE0">
        <w:trPr>
          <w:trHeight w:val="300"/>
        </w:trPr>
        <w:tc>
          <w:tcPr>
            <w:tcW w:w="3195" w:type="dxa"/>
            <w:tcBorders>
              <w:top w:val="single" w:sz="6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4BC3CCDA" w:rsidP="4BC3CCDA" w:rsidRDefault="4BC3CCDA" w14:paraId="10F28C51" w14:textId="7F35B4F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BC3CCDA" w:rsidR="4BC3CCD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MUCP</w:t>
            </w:r>
          </w:p>
        </w:tc>
        <w:tc>
          <w:tcPr>
            <w:tcW w:w="1890" w:type="dxa"/>
            <w:tcBorders>
              <w:top w:val="single" w:sz="6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4BC3CCDA" w:rsidP="4BC3CCDA" w:rsidRDefault="4BC3CCDA" w14:paraId="17DD206C" w14:textId="159CD5D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0"/>
                <w:szCs w:val="20"/>
              </w:rPr>
            </w:pPr>
            <w:r w:rsidRPr="4BC3CCDA" w:rsidR="4BC3CCD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0"/>
                <w:szCs w:val="20"/>
                <w:lang w:val="en-US"/>
              </w:rPr>
              <w:t>64 (32)</w:t>
            </w:r>
          </w:p>
        </w:tc>
        <w:tc>
          <w:tcPr>
            <w:tcW w:w="2070" w:type="dxa"/>
            <w:tcBorders>
              <w:top w:val="single" w:sz="6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4BC3CCDA" w:rsidP="4BC3CCDA" w:rsidRDefault="4BC3CCDA" w14:paraId="5670776A" w14:textId="444F842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0"/>
                <w:szCs w:val="20"/>
              </w:rPr>
            </w:pPr>
            <w:r w:rsidRPr="4BC3CCDA" w:rsidR="4BC3CCD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0"/>
                <w:szCs w:val="20"/>
                <w:lang w:val="en-US"/>
              </w:rPr>
              <w:t>46 (25.5)</w:t>
            </w:r>
          </w:p>
        </w:tc>
        <w:tc>
          <w:tcPr>
            <w:tcW w:w="1170" w:type="dxa"/>
            <w:tcBorders>
              <w:top w:val="single" w:sz="6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bottom"/>
          </w:tcPr>
          <w:p w:rsidR="4BC3CCDA" w:rsidP="4BC3CCDA" w:rsidRDefault="4BC3CCDA" w14:paraId="0A95A473" w14:textId="28BFCF0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BC3CCDA" w:rsidR="4BC3CCD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0.01</w:t>
            </w:r>
          </w:p>
        </w:tc>
      </w:tr>
      <w:tr w:rsidR="4BC3CCDA" w:rsidTr="4BC3CCDA" w14:paraId="6393C65A">
        <w:trPr>
          <w:trHeight w:val="300"/>
        </w:trPr>
        <w:tc>
          <w:tcPr>
            <w:tcW w:w="3195" w:type="dxa"/>
            <w:tcBorders>
              <w:top w:val="single" w:sz="6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4BC3CCDA" w:rsidP="4BC3CCDA" w:rsidRDefault="4BC3CCDA" w14:paraId="3AA8885A" w14:textId="4379463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BC3CCDA" w:rsidR="4BC3CCD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Repeat SUI procedure </w:t>
            </w:r>
          </w:p>
        </w:tc>
        <w:tc>
          <w:tcPr>
            <w:tcW w:w="1890" w:type="dxa"/>
            <w:tcBorders>
              <w:top w:val="single" w:sz="6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bottom"/>
          </w:tcPr>
          <w:p w:rsidR="4BC3CCDA" w:rsidP="4BC3CCDA" w:rsidRDefault="4BC3CCDA" w14:paraId="7DEA15D2" w14:textId="6860A51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0"/>
                <w:szCs w:val="20"/>
              </w:rPr>
            </w:pPr>
            <w:r w:rsidRPr="4BC3CCDA" w:rsidR="4BC3CCD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0"/>
                <w:szCs w:val="20"/>
                <w:lang w:val="en-US"/>
              </w:rPr>
              <w:t>4 (12%)</w:t>
            </w:r>
          </w:p>
        </w:tc>
        <w:tc>
          <w:tcPr>
            <w:tcW w:w="2070" w:type="dxa"/>
            <w:tcBorders>
              <w:top w:val="single" w:sz="6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bottom"/>
          </w:tcPr>
          <w:p w:rsidR="4BC3CCDA" w:rsidP="4BC3CCDA" w:rsidRDefault="4BC3CCDA" w14:paraId="207FA5D7" w14:textId="73FED18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0"/>
                <w:szCs w:val="20"/>
              </w:rPr>
            </w:pPr>
            <w:r w:rsidRPr="4BC3CCDA" w:rsidR="4BC3CCD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0"/>
                <w:szCs w:val="20"/>
                <w:lang w:val="en-US"/>
              </w:rPr>
              <w:t>11 (17%)</w:t>
            </w:r>
          </w:p>
        </w:tc>
        <w:tc>
          <w:tcPr>
            <w:tcW w:w="1170" w:type="dxa"/>
            <w:tcBorders>
              <w:top w:val="single" w:sz="6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bottom"/>
          </w:tcPr>
          <w:p w:rsidR="4BC3CCDA" w:rsidP="4BC3CCDA" w:rsidRDefault="4BC3CCDA" w14:paraId="71A98BCE" w14:textId="338A182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0"/>
                <w:szCs w:val="20"/>
              </w:rPr>
            </w:pPr>
            <w:r w:rsidRPr="4BC3CCDA" w:rsidR="4BC3CCD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0"/>
                <w:szCs w:val="20"/>
                <w:lang w:val="en-US"/>
              </w:rPr>
              <w:t>0.6</w:t>
            </w:r>
          </w:p>
        </w:tc>
      </w:tr>
      <w:tr w:rsidR="4BC3CCDA" w:rsidTr="4BC3CCDA" w14:paraId="71A7FE28">
        <w:trPr>
          <w:trHeight w:val="300"/>
        </w:trPr>
        <w:tc>
          <w:tcPr>
            <w:tcW w:w="8325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BC3CCDA" w:rsidP="4BC3CCDA" w:rsidRDefault="4BC3CCDA" w14:paraId="5C866D19" w14:textId="7A847D2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</w:rPr>
            </w:pPr>
            <w:r w:rsidRPr="4BC3CCDA" w:rsidR="4BC3CCD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en-US"/>
              </w:rPr>
              <w:t>Data presented as median (IQR) or N (%) unless otherwise specified</w:t>
            </w:r>
          </w:p>
          <w:p w:rsidR="4BC3CCDA" w:rsidP="4BC3CCDA" w:rsidRDefault="4BC3CCDA" w14:paraId="77E27987" w14:textId="75A080C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 w:rsidRPr="4BC3CCDA" w:rsidR="4BC3CCD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18"/>
                <w:szCs w:val="18"/>
                <w:vertAlign w:val="superscript"/>
                <w:lang w:val="en-US"/>
              </w:rPr>
              <w:t>1</w:t>
            </w:r>
            <w:r w:rsidRPr="4BC3CCDA" w:rsidR="4BC3CCD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/>
              </w:rPr>
              <w:t>Wilcoxon rank sum test; Fisher’s exact test; Pearson’s Chi-squared test</w:t>
            </w:r>
          </w:p>
        </w:tc>
      </w:tr>
    </w:tbl>
    <w:p xmlns:wp14="http://schemas.microsoft.com/office/word/2010/wordml" wp14:paraId="2C078E63" wp14:textId="491FFF5F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28FF25"/>
    <w:rsid w:val="15038DDA"/>
    <w:rsid w:val="4BC3CCDA"/>
    <w:rsid w:val="6F28F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77CB2"/>
  <w15:chartTrackingRefBased/>
  <w15:docId w15:val="{ABA54560-3263-438C-9E68-8CDEA575D8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2025-04-07T20:08:06.7088199Z</dcterms:created>
  <dcterms:modified xsi:type="dcterms:W3CDTF">2025-04-07T20:08:30.6014464Z</dcterms:modified>
  <dc:creator>Leung, Amanda</dc:creator>
  <lastModifiedBy>Leung, Amanda</lastModifiedBy>
</coreProperties>
</file>