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E38C" w14:textId="1F240881" w:rsidR="0086392B" w:rsidRDefault="0086392B" w:rsidP="0086392B">
      <w:pPr>
        <w:rPr>
          <w:rFonts w:asciiTheme="majorBidi" w:hAnsiTheme="majorBidi" w:cstheme="majorBidi"/>
          <w:sz w:val="24"/>
          <w:szCs w:val="24"/>
        </w:rPr>
      </w:pPr>
      <w:r w:rsidRPr="00B03D48">
        <w:rPr>
          <w:rFonts w:asciiTheme="majorBidi" w:hAnsiTheme="majorBidi" w:cstheme="majorBidi"/>
          <w:sz w:val="24"/>
          <w:szCs w:val="24"/>
        </w:rPr>
        <w:t xml:space="preserve">Table 2 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627"/>
        <w:gridCol w:w="1627"/>
        <w:gridCol w:w="1628"/>
        <w:gridCol w:w="1628"/>
        <w:gridCol w:w="1628"/>
        <w:gridCol w:w="1628"/>
      </w:tblGrid>
      <w:tr w:rsidR="0086392B" w14:paraId="3EDD8567" w14:textId="77777777" w:rsidTr="005559B5">
        <w:trPr>
          <w:trHeight w:val="775"/>
        </w:trPr>
        <w:tc>
          <w:tcPr>
            <w:tcW w:w="1627" w:type="dxa"/>
          </w:tcPr>
          <w:p w14:paraId="0E293440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C62C2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BMI</w:t>
            </w:r>
          </w:p>
        </w:tc>
        <w:tc>
          <w:tcPr>
            <w:tcW w:w="1627" w:type="dxa"/>
          </w:tcPr>
          <w:p w14:paraId="1699ABA4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5A7EA2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18.5-25</w:t>
            </w:r>
          </w:p>
          <w:p w14:paraId="4AB8CE5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N=116</w:t>
            </w:r>
          </w:p>
        </w:tc>
        <w:tc>
          <w:tcPr>
            <w:tcW w:w="1628" w:type="dxa"/>
          </w:tcPr>
          <w:p w14:paraId="2ED0B001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FCEC62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25˂X˂30</w:t>
            </w:r>
          </w:p>
          <w:p w14:paraId="0005332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N=123</w:t>
            </w:r>
          </w:p>
        </w:tc>
        <w:tc>
          <w:tcPr>
            <w:tcW w:w="1628" w:type="dxa"/>
          </w:tcPr>
          <w:p w14:paraId="62887147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6E9247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30-35</w:t>
            </w:r>
          </w:p>
          <w:p w14:paraId="57EE7B3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N=94</w:t>
            </w:r>
          </w:p>
        </w:tc>
        <w:tc>
          <w:tcPr>
            <w:tcW w:w="1628" w:type="dxa"/>
          </w:tcPr>
          <w:p w14:paraId="72F8F8FD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74FB3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˃35</w:t>
            </w:r>
          </w:p>
        </w:tc>
        <w:tc>
          <w:tcPr>
            <w:tcW w:w="1628" w:type="dxa"/>
          </w:tcPr>
          <w:p w14:paraId="26D6702F" w14:textId="77777777" w:rsidR="0086392B" w:rsidRPr="00B03D48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9A709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P value </w:t>
            </w:r>
          </w:p>
        </w:tc>
      </w:tr>
      <w:tr w:rsidR="0086392B" w14:paraId="6635702A" w14:textId="77777777" w:rsidTr="005559B5">
        <w:trPr>
          <w:trHeight w:val="775"/>
        </w:trPr>
        <w:tc>
          <w:tcPr>
            <w:tcW w:w="1627" w:type="dxa"/>
          </w:tcPr>
          <w:p w14:paraId="53539DA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Intraoperative complications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49D301D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FA01C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3(2.6%)</w:t>
            </w:r>
          </w:p>
        </w:tc>
        <w:tc>
          <w:tcPr>
            <w:tcW w:w="1628" w:type="dxa"/>
          </w:tcPr>
          <w:p w14:paraId="1822E80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2BA83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2(1.6%)</w:t>
            </w:r>
          </w:p>
        </w:tc>
        <w:tc>
          <w:tcPr>
            <w:tcW w:w="1628" w:type="dxa"/>
          </w:tcPr>
          <w:p w14:paraId="3BDFFEE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427FA5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1(1.1%)</w:t>
            </w:r>
          </w:p>
        </w:tc>
        <w:tc>
          <w:tcPr>
            <w:tcW w:w="1628" w:type="dxa"/>
          </w:tcPr>
          <w:p w14:paraId="6127985C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0CDCD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5380C84C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90DB3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0.86</w:t>
            </w:r>
          </w:p>
        </w:tc>
      </w:tr>
      <w:tr w:rsidR="0086392B" w14:paraId="58E845AB" w14:textId="77777777" w:rsidTr="005559B5">
        <w:trPr>
          <w:trHeight w:val="789"/>
        </w:trPr>
        <w:tc>
          <w:tcPr>
            <w:tcW w:w="1627" w:type="dxa"/>
          </w:tcPr>
          <w:p w14:paraId="2B1CF026" w14:textId="25136EA8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 xml:space="preserve">Δ </w:t>
            </w:r>
            <w:r w:rsidRPr="00B03D48">
              <w:rPr>
                <w:rFonts w:asciiTheme="majorBidi" w:hAnsiTheme="majorBidi" w:cstheme="majorBidi"/>
                <w:sz w:val="24"/>
                <w:szCs w:val="24"/>
              </w:rPr>
              <w:t>Haemoglobin</w:t>
            </w:r>
          </w:p>
          <w:p w14:paraId="1035A312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Mean ± SD </w:t>
            </w:r>
          </w:p>
        </w:tc>
        <w:tc>
          <w:tcPr>
            <w:tcW w:w="1627" w:type="dxa"/>
          </w:tcPr>
          <w:p w14:paraId="74BDA50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71064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1.4±1</w:t>
            </w:r>
          </w:p>
        </w:tc>
        <w:tc>
          <w:tcPr>
            <w:tcW w:w="1628" w:type="dxa"/>
          </w:tcPr>
          <w:p w14:paraId="4D0B0B6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C0D23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1.1±1</w:t>
            </w:r>
          </w:p>
        </w:tc>
        <w:tc>
          <w:tcPr>
            <w:tcW w:w="1628" w:type="dxa"/>
          </w:tcPr>
          <w:p w14:paraId="6F4E895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F788E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1.3±0.9</w:t>
            </w:r>
          </w:p>
        </w:tc>
        <w:tc>
          <w:tcPr>
            <w:tcW w:w="1628" w:type="dxa"/>
          </w:tcPr>
          <w:p w14:paraId="5D4BC5A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EB942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1.2±0.9</w:t>
            </w:r>
          </w:p>
        </w:tc>
        <w:tc>
          <w:tcPr>
            <w:tcW w:w="1628" w:type="dxa"/>
          </w:tcPr>
          <w:p w14:paraId="6E9F843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A123D3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0.06</w:t>
            </w:r>
          </w:p>
        </w:tc>
      </w:tr>
      <w:tr w:rsidR="0086392B" w14:paraId="342E0107" w14:textId="77777777" w:rsidTr="005559B5">
        <w:trPr>
          <w:trHeight w:val="775"/>
        </w:trPr>
        <w:tc>
          <w:tcPr>
            <w:tcW w:w="1627" w:type="dxa"/>
          </w:tcPr>
          <w:p w14:paraId="61C5A03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03D48">
              <w:rPr>
                <w:rFonts w:asciiTheme="majorBidi" w:hAnsiTheme="majorBidi" w:cstheme="majorBidi"/>
                <w:sz w:val="24"/>
                <w:szCs w:val="24"/>
              </w:rPr>
              <w:t>Length of stay</w:t>
            </w:r>
          </w:p>
          <w:p w14:paraId="75A12C4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Median (range)</w:t>
            </w:r>
          </w:p>
        </w:tc>
        <w:tc>
          <w:tcPr>
            <w:tcW w:w="1627" w:type="dxa"/>
          </w:tcPr>
          <w:p w14:paraId="432DBEF9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041C1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3(2-12)</w:t>
            </w:r>
          </w:p>
        </w:tc>
        <w:tc>
          <w:tcPr>
            <w:tcW w:w="1628" w:type="dxa"/>
          </w:tcPr>
          <w:p w14:paraId="31B58833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36E612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3(2-17)</w:t>
            </w:r>
          </w:p>
        </w:tc>
        <w:tc>
          <w:tcPr>
            <w:tcW w:w="1628" w:type="dxa"/>
          </w:tcPr>
          <w:p w14:paraId="0124F65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0B2B1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3(2-9)</w:t>
            </w:r>
          </w:p>
        </w:tc>
        <w:tc>
          <w:tcPr>
            <w:tcW w:w="1628" w:type="dxa"/>
          </w:tcPr>
          <w:p w14:paraId="0181EAA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12E17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3(2-5)</w:t>
            </w:r>
          </w:p>
        </w:tc>
        <w:tc>
          <w:tcPr>
            <w:tcW w:w="1628" w:type="dxa"/>
          </w:tcPr>
          <w:p w14:paraId="1F605B8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A53D5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0.27</w:t>
            </w:r>
          </w:p>
        </w:tc>
      </w:tr>
      <w:tr w:rsidR="0086392B" w14:paraId="532E16F5" w14:textId="77777777" w:rsidTr="005559B5">
        <w:trPr>
          <w:trHeight w:val="775"/>
        </w:trPr>
        <w:tc>
          <w:tcPr>
            <w:tcW w:w="1627" w:type="dxa"/>
          </w:tcPr>
          <w:p w14:paraId="63EA30A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Postoperative complication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2A59389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DD662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4(3.4%)</w:t>
            </w:r>
          </w:p>
        </w:tc>
        <w:tc>
          <w:tcPr>
            <w:tcW w:w="1628" w:type="dxa"/>
          </w:tcPr>
          <w:p w14:paraId="37A4C9D3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DF6D75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4(3.3%)</w:t>
            </w:r>
          </w:p>
        </w:tc>
        <w:tc>
          <w:tcPr>
            <w:tcW w:w="1628" w:type="dxa"/>
          </w:tcPr>
          <w:p w14:paraId="6176F81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19963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1(1%)</w:t>
            </w:r>
          </w:p>
        </w:tc>
        <w:tc>
          <w:tcPr>
            <w:tcW w:w="1628" w:type="dxa"/>
          </w:tcPr>
          <w:p w14:paraId="6CA413A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936B99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4B93BCC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BCE87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</w:tr>
      <w:tr w:rsidR="0086392B" w14:paraId="0428D79B" w14:textId="77777777" w:rsidTr="005559B5">
        <w:trPr>
          <w:trHeight w:val="775"/>
        </w:trPr>
        <w:tc>
          <w:tcPr>
            <w:tcW w:w="1627" w:type="dxa"/>
          </w:tcPr>
          <w:p w14:paraId="2A33A20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Post discharge complication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19DBA509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7107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191FF9B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BC338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2(3.8%)</w:t>
            </w:r>
          </w:p>
        </w:tc>
        <w:tc>
          <w:tcPr>
            <w:tcW w:w="1628" w:type="dxa"/>
          </w:tcPr>
          <w:p w14:paraId="2110BB0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9E3A30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2(5.4%)</w:t>
            </w:r>
          </w:p>
        </w:tc>
        <w:tc>
          <w:tcPr>
            <w:tcW w:w="1628" w:type="dxa"/>
          </w:tcPr>
          <w:p w14:paraId="4CF2392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887A4C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25C86E42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3A99B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0.53</w:t>
            </w:r>
          </w:p>
        </w:tc>
      </w:tr>
      <w:tr w:rsidR="0086392B" w14:paraId="49C6AE19" w14:textId="77777777" w:rsidTr="005559B5">
        <w:trPr>
          <w:trHeight w:val="775"/>
        </w:trPr>
        <w:tc>
          <w:tcPr>
            <w:tcW w:w="1627" w:type="dxa"/>
          </w:tcPr>
          <w:p w14:paraId="2DE4170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6162">
              <w:rPr>
                <w:rFonts w:asciiTheme="majorBidi" w:hAnsiTheme="majorBidi" w:cstheme="majorBidi"/>
                <w:sz w:val="24"/>
                <w:szCs w:val="24"/>
              </w:rPr>
              <w:t>ED visit within 30 days</w:t>
            </w:r>
          </w:p>
          <w:p w14:paraId="2254001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0B956EE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CCF60C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16(14%)</w:t>
            </w:r>
          </w:p>
        </w:tc>
        <w:tc>
          <w:tcPr>
            <w:tcW w:w="1628" w:type="dxa"/>
          </w:tcPr>
          <w:p w14:paraId="180831E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6F5B6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16(13%)</w:t>
            </w:r>
          </w:p>
        </w:tc>
        <w:tc>
          <w:tcPr>
            <w:tcW w:w="1628" w:type="dxa"/>
          </w:tcPr>
          <w:p w14:paraId="0411B119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C3AE2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6(6.4%)</w:t>
            </w:r>
          </w:p>
        </w:tc>
        <w:tc>
          <w:tcPr>
            <w:tcW w:w="1628" w:type="dxa"/>
          </w:tcPr>
          <w:p w14:paraId="2EFDC0A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D3908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1(3.6%)</w:t>
            </w:r>
          </w:p>
        </w:tc>
        <w:tc>
          <w:tcPr>
            <w:tcW w:w="1628" w:type="dxa"/>
          </w:tcPr>
          <w:p w14:paraId="6A5C0259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D30DD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</w:tr>
      <w:tr w:rsidR="0086392B" w14:paraId="05867DFC" w14:textId="77777777" w:rsidTr="005559B5">
        <w:trPr>
          <w:trHeight w:val="775"/>
        </w:trPr>
        <w:tc>
          <w:tcPr>
            <w:tcW w:w="1627" w:type="dxa"/>
          </w:tcPr>
          <w:p w14:paraId="6611C960" w14:textId="77777777" w:rsidR="0086392B" w:rsidRPr="002D6162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Postoperative fever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53674EF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4DA443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66A3773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20F01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3(2.5%)</w:t>
            </w:r>
          </w:p>
        </w:tc>
        <w:tc>
          <w:tcPr>
            <w:tcW w:w="1628" w:type="dxa"/>
          </w:tcPr>
          <w:p w14:paraId="12A67E6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4C71D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1(1%)</w:t>
            </w:r>
          </w:p>
        </w:tc>
        <w:tc>
          <w:tcPr>
            <w:tcW w:w="1628" w:type="dxa"/>
          </w:tcPr>
          <w:p w14:paraId="47B8FE75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0699C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5B4762B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A3732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0.37</w:t>
            </w:r>
          </w:p>
        </w:tc>
      </w:tr>
      <w:tr w:rsidR="0086392B" w14:paraId="628DA982" w14:textId="77777777" w:rsidTr="005559B5">
        <w:trPr>
          <w:trHeight w:val="775"/>
        </w:trPr>
        <w:tc>
          <w:tcPr>
            <w:tcW w:w="1627" w:type="dxa"/>
          </w:tcPr>
          <w:p w14:paraId="139BF0F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SSI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6077BA9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3F5AD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558E198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76BF2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318F932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D3F85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1(1%)</w:t>
            </w:r>
          </w:p>
        </w:tc>
        <w:tc>
          <w:tcPr>
            <w:tcW w:w="1628" w:type="dxa"/>
          </w:tcPr>
          <w:p w14:paraId="534AB0E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72453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01D750D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45F325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0.34</w:t>
            </w:r>
          </w:p>
        </w:tc>
      </w:tr>
      <w:tr w:rsidR="0086392B" w14:paraId="4178C7A8" w14:textId="77777777" w:rsidTr="005559B5">
        <w:trPr>
          <w:trHeight w:val="775"/>
        </w:trPr>
        <w:tc>
          <w:tcPr>
            <w:tcW w:w="1627" w:type="dxa"/>
          </w:tcPr>
          <w:p w14:paraId="6FACD39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UTI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543F23B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4B3E0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3(2.6%)</w:t>
            </w:r>
          </w:p>
        </w:tc>
        <w:tc>
          <w:tcPr>
            <w:tcW w:w="1628" w:type="dxa"/>
          </w:tcPr>
          <w:p w14:paraId="0296DAF3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5A584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2(1.6%)</w:t>
            </w:r>
          </w:p>
        </w:tc>
        <w:tc>
          <w:tcPr>
            <w:tcW w:w="1628" w:type="dxa"/>
          </w:tcPr>
          <w:p w14:paraId="54FA220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F8E706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2(2.1%)</w:t>
            </w:r>
          </w:p>
        </w:tc>
        <w:tc>
          <w:tcPr>
            <w:tcW w:w="1628" w:type="dxa"/>
          </w:tcPr>
          <w:p w14:paraId="59C3A1A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1D60A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1F11D07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77515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0.94</w:t>
            </w:r>
          </w:p>
        </w:tc>
      </w:tr>
      <w:tr w:rsidR="0086392B" w14:paraId="66AF8F69" w14:textId="77777777" w:rsidTr="005559B5">
        <w:trPr>
          <w:trHeight w:val="775"/>
        </w:trPr>
        <w:tc>
          <w:tcPr>
            <w:tcW w:w="1627" w:type="dxa"/>
          </w:tcPr>
          <w:p w14:paraId="51904954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Readmission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 </w:t>
            </w:r>
          </w:p>
        </w:tc>
        <w:tc>
          <w:tcPr>
            <w:tcW w:w="1627" w:type="dxa"/>
          </w:tcPr>
          <w:p w14:paraId="2759F86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9C506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9(7.8%)</w:t>
            </w:r>
          </w:p>
        </w:tc>
        <w:tc>
          <w:tcPr>
            <w:tcW w:w="1628" w:type="dxa"/>
          </w:tcPr>
          <w:p w14:paraId="24C655D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D7F6B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4(3.3%)</w:t>
            </w:r>
          </w:p>
        </w:tc>
        <w:tc>
          <w:tcPr>
            <w:tcW w:w="1628" w:type="dxa"/>
          </w:tcPr>
          <w:p w14:paraId="631FB91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0DA56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1(1.1%)</w:t>
            </w:r>
          </w:p>
        </w:tc>
        <w:tc>
          <w:tcPr>
            <w:tcW w:w="1628" w:type="dxa"/>
          </w:tcPr>
          <w:p w14:paraId="4D8FB47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0B14B8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0(0%)</w:t>
            </w:r>
          </w:p>
        </w:tc>
        <w:tc>
          <w:tcPr>
            <w:tcW w:w="1628" w:type="dxa"/>
          </w:tcPr>
          <w:p w14:paraId="4D26A85E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15E99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0.07</w:t>
            </w:r>
          </w:p>
        </w:tc>
      </w:tr>
      <w:tr w:rsidR="0086392B" w14:paraId="4356D165" w14:textId="77777777" w:rsidTr="005559B5">
        <w:trPr>
          <w:trHeight w:val="775"/>
        </w:trPr>
        <w:tc>
          <w:tcPr>
            <w:tcW w:w="1627" w:type="dxa"/>
          </w:tcPr>
          <w:p w14:paraId="781DA082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LB"/>
              </w:rPr>
              <w:t xml:space="preserve">Persistent SUI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%)</w:t>
            </w:r>
          </w:p>
        </w:tc>
        <w:tc>
          <w:tcPr>
            <w:tcW w:w="1627" w:type="dxa"/>
          </w:tcPr>
          <w:p w14:paraId="23A3949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890867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3(6%)</w:t>
            </w:r>
          </w:p>
        </w:tc>
        <w:tc>
          <w:tcPr>
            <w:tcW w:w="1628" w:type="dxa"/>
          </w:tcPr>
          <w:p w14:paraId="05142832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56B24B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3(6%)</w:t>
            </w:r>
          </w:p>
        </w:tc>
        <w:tc>
          <w:tcPr>
            <w:tcW w:w="1628" w:type="dxa"/>
          </w:tcPr>
          <w:p w14:paraId="2602E6E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61D95A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4(10%)</w:t>
            </w:r>
          </w:p>
        </w:tc>
        <w:tc>
          <w:tcPr>
            <w:tcW w:w="1628" w:type="dxa"/>
          </w:tcPr>
          <w:p w14:paraId="3CDC47EF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C0676D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4(33%)</w:t>
            </w:r>
          </w:p>
        </w:tc>
        <w:tc>
          <w:tcPr>
            <w:tcW w:w="1628" w:type="dxa"/>
          </w:tcPr>
          <w:p w14:paraId="154CA501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62DA20" w14:textId="77777777" w:rsidR="0086392B" w:rsidRDefault="0086392B" w:rsidP="005559B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0.048</w:t>
            </w:r>
          </w:p>
        </w:tc>
      </w:tr>
    </w:tbl>
    <w:p w14:paraId="74ABEC60" w14:textId="77777777" w:rsidR="0086392B" w:rsidRPr="00B03D48" w:rsidRDefault="0086392B" w:rsidP="0086392B">
      <w:pPr>
        <w:rPr>
          <w:rFonts w:asciiTheme="majorBidi" w:hAnsiTheme="majorBidi" w:cstheme="majorBidi"/>
          <w:sz w:val="24"/>
          <w:szCs w:val="24"/>
        </w:rPr>
      </w:pPr>
    </w:p>
    <w:p w14:paraId="0298132B" w14:textId="77777777" w:rsidR="0086392B" w:rsidRPr="00B03D48" w:rsidRDefault="0086392B" w:rsidP="0086392B">
      <w:pPr>
        <w:rPr>
          <w:rFonts w:asciiTheme="majorBidi" w:hAnsiTheme="majorBidi" w:cstheme="majorBidi"/>
          <w:sz w:val="24"/>
          <w:szCs w:val="24"/>
        </w:rPr>
      </w:pPr>
    </w:p>
    <w:p w14:paraId="6ED4B0A8" w14:textId="77777777" w:rsidR="00D12F45" w:rsidRDefault="00D12F45"/>
    <w:sectPr w:rsidR="00D12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2B"/>
    <w:rsid w:val="001E118C"/>
    <w:rsid w:val="0086392B"/>
    <w:rsid w:val="008C7138"/>
    <w:rsid w:val="00BC4390"/>
    <w:rsid w:val="00D1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4443"/>
  <w15:chartTrackingRefBased/>
  <w15:docId w15:val="{42890BA1-1301-482D-B124-B6B9283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2B"/>
  </w:style>
  <w:style w:type="paragraph" w:styleId="Heading1">
    <w:name w:val="heading 1"/>
    <w:basedOn w:val="Normal"/>
    <w:next w:val="Normal"/>
    <w:link w:val="Heading1Char"/>
    <w:uiPriority w:val="9"/>
    <w:qFormat/>
    <w:rsid w:val="0086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9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9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9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9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9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mustafa-mikhail</dc:creator>
  <cp:keywords/>
  <dc:description/>
  <cp:lastModifiedBy>susana mustafa-mikhail</cp:lastModifiedBy>
  <cp:revision>1</cp:revision>
  <dcterms:created xsi:type="dcterms:W3CDTF">2025-04-07T08:21:00Z</dcterms:created>
  <dcterms:modified xsi:type="dcterms:W3CDTF">2025-04-07T08:22:00Z</dcterms:modified>
</cp:coreProperties>
</file>