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B85D" w14:textId="45C7EAD3" w:rsidR="00D1010D" w:rsidRDefault="00D1010D" w:rsidP="0F7A6517">
      <w:pPr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80"/>
        <w:gridCol w:w="1305"/>
        <w:gridCol w:w="1395"/>
        <w:gridCol w:w="1275"/>
      </w:tblGrid>
      <w:tr w:rsidR="0F7A6517" w14:paraId="265C3F69" w14:textId="77777777" w:rsidTr="0F7A6517">
        <w:trPr>
          <w:trHeight w:val="285"/>
        </w:trPr>
        <w:tc>
          <w:tcPr>
            <w:tcW w:w="4980" w:type="dxa"/>
            <w:tcBorders>
              <w:top w:val="single" w:sz="6" w:space="0" w:color="000000" w:themeColor="text1"/>
              <w:left w:val="single" w:sz="6" w:space="0" w:color="000000" w:themeColor="text1"/>
              <w:bottom w:val="double" w:sz="6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CE8267" w14:textId="1A353D0F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Patient Characteristics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57FC38" w14:textId="46A8076F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Sling</w:t>
            </w:r>
          </w:p>
          <w:p w14:paraId="2AC7DB4F" w14:textId="147FB29B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 = 25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F8E51A" w14:textId="1B664CB5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Bulking</w:t>
            </w:r>
          </w:p>
          <w:p w14:paraId="114D610B" w14:textId="4CD691A8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 = 34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nil"/>
              <w:bottom w:val="doub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89801A" w14:textId="791A0437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p-</w:t>
            </w: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</w:p>
          <w:p w14:paraId="048BBC8B" w14:textId="62F9650E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F7A6517" w14:paraId="20A9F6A3" w14:textId="77777777" w:rsidTr="0F7A6517">
        <w:trPr>
          <w:trHeight w:val="285"/>
        </w:trPr>
        <w:tc>
          <w:tcPr>
            <w:tcW w:w="4980" w:type="dxa"/>
            <w:tcBorders>
              <w:top w:val="doub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A92FE3" w14:textId="5AF77D51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Age (years)</w:t>
            </w:r>
          </w:p>
        </w:tc>
        <w:tc>
          <w:tcPr>
            <w:tcW w:w="1305" w:type="dxa"/>
            <w:tcBorders>
              <w:top w:val="double" w:sz="6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B8621" w14:textId="570E00D5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57 ± 13</w:t>
            </w:r>
          </w:p>
        </w:tc>
        <w:tc>
          <w:tcPr>
            <w:tcW w:w="1395" w:type="dxa"/>
            <w:tcBorders>
              <w:top w:val="double" w:sz="6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729F8F" w14:textId="5345D806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62 ± 13</w:t>
            </w:r>
          </w:p>
        </w:tc>
        <w:tc>
          <w:tcPr>
            <w:tcW w:w="1275" w:type="dxa"/>
            <w:tcBorders>
              <w:top w:val="doub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65EB5E" w14:textId="6F79DA4B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0.20</w:t>
            </w:r>
          </w:p>
        </w:tc>
      </w:tr>
      <w:tr w:rsidR="0F7A6517" w14:paraId="627477C9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3EE4A1" w14:textId="1BB57A7F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BMI (kg/m</w:t>
            </w: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4B2E72" w14:textId="3119751E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26 ± 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1A978" w14:textId="05701B10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27 ± 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866D00" w14:textId="11B740C0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0.29</w:t>
            </w:r>
          </w:p>
        </w:tc>
      </w:tr>
      <w:tr w:rsidR="0F7A6517" w14:paraId="06FF3C89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CA7CD9" w14:textId="11E75453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Parity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67360B" w14:textId="70BC86D4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 ± 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B87953" w14:textId="4FEFCDB8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 ±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97070F" w14:textId="455CE85D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0.97</w:t>
            </w:r>
          </w:p>
        </w:tc>
      </w:tr>
      <w:tr w:rsidR="0F7A6517" w14:paraId="74465E21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00893A" w14:textId="748187BB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CCI Score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A90AD6" w14:textId="73911DBE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 ± 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498CFD" w14:textId="2B154E93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 ±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03C9ED" w14:textId="37BA589D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0.44</w:t>
            </w:r>
          </w:p>
        </w:tc>
      </w:tr>
      <w:tr w:rsidR="0F7A6517" w14:paraId="305E7186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2ABF5D" w14:textId="5AAFB8F7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Postmenopausal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7E770" w14:textId="113184A7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 (68%)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F95F5A" w14:textId="01FBE3F3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26 (76%)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2ED5B" w14:textId="1FFA0C9A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sz w:val="22"/>
                <w:szCs w:val="22"/>
              </w:rPr>
              <w:t>0.93</w:t>
            </w:r>
          </w:p>
        </w:tc>
      </w:tr>
      <w:tr w:rsidR="0F7A6517" w14:paraId="2275C7CD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23CAA0" w14:textId="659E320F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Race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B73D68" w14:textId="0A157FCC" w:rsidR="0F7A6517" w:rsidRDefault="0F7A6517" w:rsidP="0F7A651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2B675E" w14:textId="2C0A99A2" w:rsidR="0F7A6517" w:rsidRDefault="0F7A6517" w:rsidP="0F7A651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4FB2AE" w14:textId="752D2D0B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sz w:val="22"/>
                <w:szCs w:val="22"/>
              </w:rPr>
              <w:t>0.55</w:t>
            </w:r>
          </w:p>
        </w:tc>
      </w:tr>
      <w:tr w:rsidR="0F7A6517" w14:paraId="4CB732BD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EA66AF" w14:textId="47B4676A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American Indian or Alaska Native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A9CC4C" w14:textId="7270F2FC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E36DC0" w14:textId="25E38B84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6A5787" w14:textId="13216263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71F6433E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5BB97" w14:textId="7E87C2F0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Asian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5F21C5" w14:textId="6DEE7834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 (8%)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B54F6C" w14:textId="4AC2A7D9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 (9%)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1DF7C1" w14:textId="54671E2B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087C846B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45E670" w14:textId="552F1BD1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Black or African American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6E772F" w14:textId="04FFE740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FBA1FC" w14:textId="2927E058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 (3%)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A678AC" w14:textId="2EDC8E59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2C8185AA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2AD2BD" w14:textId="68A4819B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Native Hawaiian or Other Pacific Islander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79047D" w14:textId="409E514C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8EC70F" w14:textId="3DE656C1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F36DFF" w14:textId="217F5664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2A6F9B1D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0505CE" w14:textId="432A5AD4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White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14B248" w14:textId="1F7C5582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16 (64%)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E4B8A9" w14:textId="6528CE61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25 (74%)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3F525A" w14:textId="1A018B01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4E714A91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AD45C7" w14:textId="2E71A467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More than one race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C6F194" w14:textId="7DB05AFA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373FA3" w14:textId="44979DE7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 (3%)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72E92" w14:textId="53804060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620E510C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55F85" w14:textId="2CDF30E1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Other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09C3E2" w14:textId="2E771DDB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 (8%)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2ADDB0" w14:textId="2CBB8245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 (3%)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355C0" w14:textId="09B46457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41478CDA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2BD30F" w14:textId="7D7CE687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Prefer not to answer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0EE40F" w14:textId="757D81D1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 (16%)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B6EDCC" w14:textId="5907C226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 (9%)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7F7C32" w14:textId="16CFEA73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7D35D6BC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83FB1C" w14:textId="0805D98A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Ethnicity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837331" w14:textId="239246F5" w:rsidR="0F7A6517" w:rsidRDefault="0F7A6517" w:rsidP="0F7A651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41F6F2" w14:textId="6F2CD913" w:rsidR="0F7A6517" w:rsidRDefault="0F7A6517" w:rsidP="0F7A651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1CA75" w14:textId="53EE48BF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sz w:val="22"/>
                <w:szCs w:val="22"/>
              </w:rPr>
              <w:t>0.55</w:t>
            </w:r>
          </w:p>
        </w:tc>
      </w:tr>
      <w:tr w:rsidR="0F7A6517" w14:paraId="3438B511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005A8D" w14:textId="3BBD06CD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Hispanic or Latinx or Spanish Origin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78C0B8" w14:textId="3053B510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 (24%)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740EF" w14:textId="29C2D8DC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 (15%)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813F12" w14:textId="4A9649F6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34DF13FC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F2A644" w14:textId="274CDAF4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Not Hispanic or Latinx or Spanish Origin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4F5B9D" w14:textId="0F93167E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18 (72%)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395A9A" w14:textId="55D530E1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26 (76%)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84270E" w14:textId="45CBDA9F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09040414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A560F8" w14:textId="5C098E1C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Prefer not to answer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2FE31" w14:textId="27867AB1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 (4%)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66C098" w14:textId="1C31641A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 (9%)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70DD49" w14:textId="618AB69F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26C2BE36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EFD9A7" w14:textId="73006EC7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Presence of Stage 3-4 POP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7AC61F" w14:textId="27DD6198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 (32%)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FBF9D9" w14:textId="3124E433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 (15%)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ADA801" w14:textId="6649C337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sz w:val="22"/>
                <w:szCs w:val="22"/>
              </w:rPr>
              <w:t>0.21</w:t>
            </w:r>
          </w:p>
        </w:tc>
      </w:tr>
      <w:tr w:rsidR="0F7A6517" w14:paraId="12A31C7B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7B5A0D" w14:textId="7132A321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Sling Procedure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A5AB54" w14:textId="492D3D23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6A3492" w14:textId="75EBD7A6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94AA5C" w14:textId="5C2F9A35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1C33A351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906F49" w14:textId="63C1FC0C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MUS only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B4D68C" w14:textId="7E473F22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 (32%)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DDCCC3" w14:textId="613C0A2C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28D922" w14:textId="7C128683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F7A6517" w14:paraId="600C3FDD" w14:textId="77777777" w:rsidTr="0F7A6517">
        <w:trPr>
          <w:trHeight w:val="285"/>
        </w:trPr>
        <w:tc>
          <w:tcPr>
            <w:tcW w:w="498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C1302D" w14:textId="71F91B72" w:rsidR="0F7A6517" w:rsidRDefault="0F7A6517" w:rsidP="0F7A6517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 MUS + concurrent surgery for POP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CA0EF1" w14:textId="6E07E6EB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F7A651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17 (68%)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743187" w14:textId="6FF608D3" w:rsidR="0F7A6517" w:rsidRDefault="0F7A6517" w:rsidP="0F7A6517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917583" w14:textId="24112DE5" w:rsidR="0F7A6517" w:rsidRDefault="0F7A6517" w:rsidP="0F7A6517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8809B25" w14:textId="2D9C6FBA" w:rsidR="00D1010D" w:rsidRDefault="00D1010D" w:rsidP="0F7A6517">
      <w:pPr>
        <w:rPr>
          <w:rFonts w:ascii="Calibri" w:eastAsia="Calibri" w:hAnsi="Calibri" w:cs="Calibri"/>
          <w:color w:val="000000" w:themeColor="text1"/>
        </w:rPr>
      </w:pPr>
    </w:p>
    <w:p w14:paraId="01D2B4C8" w14:textId="4E852870" w:rsidR="00D1010D" w:rsidRPr="006531C2" w:rsidRDefault="006531C2">
      <w:pPr>
        <w:rPr>
          <w:rFonts w:ascii="Arial" w:hAnsi="Arial" w:cs="Arial"/>
          <w:sz w:val="22"/>
          <w:szCs w:val="22"/>
        </w:rPr>
      </w:pPr>
      <w:r w:rsidRPr="006531C2">
        <w:rPr>
          <w:rFonts w:ascii="Arial" w:hAnsi="Arial" w:cs="Arial"/>
          <w:b/>
          <w:bCs/>
          <w:sz w:val="22"/>
          <w:szCs w:val="22"/>
        </w:rPr>
        <w:t>Table 1: Patient Characteristics</w:t>
      </w:r>
      <w:r w:rsidRPr="006531C2">
        <w:rPr>
          <w:rFonts w:ascii="Arial" w:hAnsi="Arial" w:cs="Arial"/>
          <w:sz w:val="22"/>
          <w:szCs w:val="22"/>
        </w:rPr>
        <w:t xml:space="preserve">. </w:t>
      </w:r>
      <w:r w:rsidRPr="006531C2">
        <w:rPr>
          <w:rFonts w:ascii="Arial" w:hAnsi="Arial" w:cs="Arial"/>
          <w:i/>
          <w:iCs/>
          <w:sz w:val="22"/>
          <w:szCs w:val="22"/>
        </w:rPr>
        <w:t>BMI</w:t>
      </w:r>
      <w:r w:rsidRPr="006531C2">
        <w:rPr>
          <w:rFonts w:ascii="Arial" w:hAnsi="Arial" w:cs="Arial"/>
          <w:sz w:val="22"/>
          <w:szCs w:val="22"/>
        </w:rPr>
        <w:t xml:space="preserve">: Body Mass Index, </w:t>
      </w:r>
      <w:r w:rsidRPr="006531C2">
        <w:rPr>
          <w:rFonts w:ascii="Arial" w:hAnsi="Arial" w:cs="Arial"/>
          <w:i/>
          <w:iCs/>
          <w:sz w:val="22"/>
          <w:szCs w:val="22"/>
        </w:rPr>
        <w:t>CCI</w:t>
      </w:r>
      <w:r w:rsidRPr="006531C2">
        <w:rPr>
          <w:rFonts w:ascii="Arial" w:hAnsi="Arial" w:cs="Arial"/>
          <w:sz w:val="22"/>
          <w:szCs w:val="22"/>
        </w:rPr>
        <w:t xml:space="preserve">: Charlson Comorbidity Index (greater number predicts lower 10-year survival in patients with multiple comorbidities), </w:t>
      </w:r>
      <w:r w:rsidRPr="006531C2">
        <w:rPr>
          <w:rFonts w:ascii="Arial" w:hAnsi="Arial" w:cs="Arial"/>
          <w:i/>
          <w:iCs/>
          <w:sz w:val="22"/>
          <w:szCs w:val="22"/>
        </w:rPr>
        <w:t>POP</w:t>
      </w:r>
      <w:r w:rsidRPr="006531C2">
        <w:rPr>
          <w:rFonts w:ascii="Arial" w:hAnsi="Arial" w:cs="Arial"/>
          <w:sz w:val="22"/>
          <w:szCs w:val="22"/>
        </w:rPr>
        <w:t xml:space="preserve">: pelvic organ </w:t>
      </w:r>
      <w:proofErr w:type="gramStart"/>
      <w:r w:rsidRPr="006531C2">
        <w:rPr>
          <w:rFonts w:ascii="Arial" w:hAnsi="Arial" w:cs="Arial"/>
          <w:sz w:val="22"/>
          <w:szCs w:val="22"/>
        </w:rPr>
        <w:t>prolapse</w:t>
      </w:r>
      <w:proofErr w:type="gramEnd"/>
      <w:r w:rsidRPr="006531C2">
        <w:rPr>
          <w:rFonts w:ascii="Arial" w:hAnsi="Arial" w:cs="Arial"/>
          <w:sz w:val="22"/>
          <w:szCs w:val="22"/>
        </w:rPr>
        <w:t xml:space="preserve">, </w:t>
      </w:r>
      <w:r w:rsidRPr="006531C2">
        <w:rPr>
          <w:rFonts w:ascii="Arial" w:hAnsi="Arial" w:cs="Arial"/>
          <w:i/>
          <w:iCs/>
          <w:sz w:val="22"/>
          <w:szCs w:val="22"/>
        </w:rPr>
        <w:t>MUS</w:t>
      </w:r>
      <w:r w:rsidRPr="006531C2">
        <w:rPr>
          <w:rFonts w:ascii="Arial" w:hAnsi="Arial" w:cs="Arial"/>
          <w:sz w:val="22"/>
          <w:szCs w:val="22"/>
        </w:rPr>
        <w:t>: mid-urethral sling. Continuous data presented as mean +/- standard deviation; categorical data presented as number (%).</w:t>
      </w:r>
    </w:p>
    <w:sectPr w:rsidR="00D1010D" w:rsidRPr="006531C2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6531C2"/>
    <w:rsid w:val="00742CB7"/>
    <w:rsid w:val="00D1010D"/>
    <w:rsid w:val="00EE6E42"/>
    <w:rsid w:val="0F7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Hoang, Sandy</cp:lastModifiedBy>
  <cp:revision>3</cp:revision>
  <dcterms:created xsi:type="dcterms:W3CDTF">2018-02-09T21:34:00Z</dcterms:created>
  <dcterms:modified xsi:type="dcterms:W3CDTF">2025-04-07T05:10:00Z</dcterms:modified>
</cp:coreProperties>
</file>