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2640" w14:textId="77777777" w:rsidR="007261A9" w:rsidRPr="00026803" w:rsidRDefault="007261A9" w:rsidP="007261A9">
      <w:pPr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3122"/>
        <w:gridCol w:w="1529"/>
        <w:gridCol w:w="1576"/>
        <w:gridCol w:w="1681"/>
        <w:gridCol w:w="1559"/>
      </w:tblGrid>
      <w:tr w:rsidR="007261A9" w:rsidRPr="000F481C" w14:paraId="3B98B712" w14:textId="77777777" w:rsidTr="00CF6B11">
        <w:trPr>
          <w:trHeight w:val="530"/>
        </w:trPr>
        <w:tc>
          <w:tcPr>
            <w:tcW w:w="3122" w:type="dxa"/>
            <w:shd w:val="clear" w:color="auto" w:fill="F2F2F2" w:themeFill="background1" w:themeFillShade="F2"/>
          </w:tcPr>
          <w:p w14:paraId="712A2636" w14:textId="77777777" w:rsidR="007261A9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908D1F6" w14:textId="77777777" w:rsidR="007261A9" w:rsidRPr="00D334FA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34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Post-Surgical Outcomes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26BBD61" w14:textId="77777777" w:rsidR="007261A9" w:rsidRPr="006E7745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77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Full Sample</w:t>
            </w:r>
          </w:p>
          <w:p w14:paraId="5A4D2B8C" w14:textId="77777777" w:rsidR="007261A9" w:rsidRPr="00D334F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77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 =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81,137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5D8C769E" w14:textId="77777777" w:rsidR="007261A9" w:rsidRPr="006E7745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IC</w:t>
            </w:r>
          </w:p>
          <w:p w14:paraId="70AF86A7" w14:textId="77777777" w:rsidR="007261A9" w:rsidRPr="00D334F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77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 =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18,697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18CDAD28" w14:textId="77777777" w:rsidR="007261A9" w:rsidRPr="006E7745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NIC</w:t>
            </w:r>
          </w:p>
          <w:p w14:paraId="25788E02" w14:textId="77777777" w:rsidR="007261A9" w:rsidRPr="00D334F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77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 =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62,440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EC983A" w14:textId="77777777" w:rsidR="007261A9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p-value</w:t>
            </w:r>
          </w:p>
        </w:tc>
      </w:tr>
      <w:tr w:rsidR="007261A9" w:rsidRPr="000F481C" w14:paraId="17A618CD" w14:textId="77777777" w:rsidTr="00CF6B11">
        <w:trPr>
          <w:trHeight w:val="265"/>
        </w:trPr>
        <w:tc>
          <w:tcPr>
            <w:tcW w:w="3122" w:type="dxa"/>
          </w:tcPr>
          <w:p w14:paraId="6CB40ABF" w14:textId="77777777" w:rsidR="007261A9" w:rsidRPr="00D334FA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34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Readmission (Any)</w:t>
            </w:r>
          </w:p>
        </w:tc>
        <w:tc>
          <w:tcPr>
            <w:tcW w:w="1529" w:type="dxa"/>
          </w:tcPr>
          <w:p w14:paraId="520D4017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2.0% (1587)</w:t>
            </w:r>
          </w:p>
        </w:tc>
        <w:tc>
          <w:tcPr>
            <w:tcW w:w="1576" w:type="dxa"/>
          </w:tcPr>
          <w:p w14:paraId="61609230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2.8% (518)</w:t>
            </w:r>
          </w:p>
        </w:tc>
        <w:tc>
          <w:tcPr>
            <w:tcW w:w="1681" w:type="dxa"/>
          </w:tcPr>
          <w:p w14:paraId="50D5217D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1.7% (1069)</w:t>
            </w:r>
          </w:p>
        </w:tc>
        <w:tc>
          <w:tcPr>
            <w:tcW w:w="1559" w:type="dxa"/>
          </w:tcPr>
          <w:p w14:paraId="1B72A163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0FD65F20" w14:textId="77777777" w:rsidTr="00CF6B11">
        <w:trPr>
          <w:trHeight w:val="265"/>
        </w:trPr>
        <w:tc>
          <w:tcPr>
            <w:tcW w:w="3122" w:type="dxa"/>
          </w:tcPr>
          <w:p w14:paraId="5A122F09" w14:textId="77777777" w:rsidR="007261A9" w:rsidRPr="00D334FA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34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Unplanned Readmission</w:t>
            </w:r>
          </w:p>
        </w:tc>
        <w:tc>
          <w:tcPr>
            <w:tcW w:w="1529" w:type="dxa"/>
          </w:tcPr>
          <w:p w14:paraId="06A35FD0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1.9% (1535)</w:t>
            </w:r>
          </w:p>
        </w:tc>
        <w:tc>
          <w:tcPr>
            <w:tcW w:w="1576" w:type="dxa"/>
          </w:tcPr>
          <w:p w14:paraId="449F657C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2.7% (505)</w:t>
            </w:r>
          </w:p>
        </w:tc>
        <w:tc>
          <w:tcPr>
            <w:tcW w:w="1681" w:type="dxa"/>
          </w:tcPr>
          <w:p w14:paraId="3205255B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1.6% (1030)</w:t>
            </w:r>
          </w:p>
        </w:tc>
        <w:tc>
          <w:tcPr>
            <w:tcW w:w="1559" w:type="dxa"/>
          </w:tcPr>
          <w:p w14:paraId="0A76EFB3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3B93E16E" w14:textId="77777777" w:rsidTr="00CF6B11">
        <w:trPr>
          <w:trHeight w:val="265"/>
        </w:trPr>
        <w:tc>
          <w:tcPr>
            <w:tcW w:w="3122" w:type="dxa"/>
          </w:tcPr>
          <w:p w14:paraId="2E0C11D6" w14:textId="77777777" w:rsidR="007261A9" w:rsidRPr="00D334FA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34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Unplanned Reoperation</w:t>
            </w:r>
          </w:p>
        </w:tc>
        <w:tc>
          <w:tcPr>
            <w:tcW w:w="1529" w:type="dxa"/>
          </w:tcPr>
          <w:p w14:paraId="201515F6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1.4% (1169)</w:t>
            </w:r>
          </w:p>
        </w:tc>
        <w:tc>
          <w:tcPr>
            <w:tcW w:w="1576" w:type="dxa"/>
          </w:tcPr>
          <w:p w14:paraId="63F84253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1.4% (260)</w:t>
            </w:r>
          </w:p>
        </w:tc>
        <w:tc>
          <w:tcPr>
            <w:tcW w:w="1681" w:type="dxa"/>
          </w:tcPr>
          <w:p w14:paraId="461560B0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1.5% (909)</w:t>
            </w:r>
          </w:p>
        </w:tc>
        <w:tc>
          <w:tcPr>
            <w:tcW w:w="1559" w:type="dxa"/>
          </w:tcPr>
          <w:p w14:paraId="3D2B276A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.512</w:t>
            </w:r>
          </w:p>
        </w:tc>
      </w:tr>
      <w:tr w:rsidR="007261A9" w:rsidRPr="000F481C" w14:paraId="4B12A3BC" w14:textId="77777777" w:rsidTr="00CF6B11">
        <w:trPr>
          <w:trHeight w:val="250"/>
        </w:trPr>
        <w:tc>
          <w:tcPr>
            <w:tcW w:w="3122" w:type="dxa"/>
          </w:tcPr>
          <w:p w14:paraId="333BFD39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Organ/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Space SSI </w:t>
            </w:r>
          </w:p>
        </w:tc>
        <w:tc>
          <w:tcPr>
            <w:tcW w:w="1529" w:type="dxa"/>
          </w:tcPr>
          <w:p w14:paraId="1F6E3965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0.5% (377)</w:t>
            </w:r>
          </w:p>
        </w:tc>
        <w:tc>
          <w:tcPr>
            <w:tcW w:w="1576" w:type="dxa"/>
          </w:tcPr>
          <w:p w14:paraId="629C8851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0.7% (126)</w:t>
            </w:r>
          </w:p>
        </w:tc>
        <w:tc>
          <w:tcPr>
            <w:tcW w:w="1681" w:type="dxa"/>
          </w:tcPr>
          <w:p w14:paraId="2A268735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0.4% (251)</w:t>
            </w:r>
          </w:p>
        </w:tc>
        <w:tc>
          <w:tcPr>
            <w:tcW w:w="1559" w:type="dxa"/>
          </w:tcPr>
          <w:p w14:paraId="231DD8CB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62A8769B" w14:textId="77777777" w:rsidTr="00CF6B11">
        <w:trPr>
          <w:trHeight w:val="265"/>
        </w:trPr>
        <w:tc>
          <w:tcPr>
            <w:tcW w:w="3122" w:type="dxa"/>
          </w:tcPr>
          <w:p w14:paraId="252041C9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Superficial Incisional SSI</w:t>
            </w:r>
          </w:p>
        </w:tc>
        <w:tc>
          <w:tcPr>
            <w:tcW w:w="1529" w:type="dxa"/>
          </w:tcPr>
          <w:p w14:paraId="6188715E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0.9% (699)</w:t>
            </w:r>
          </w:p>
        </w:tc>
        <w:tc>
          <w:tcPr>
            <w:tcW w:w="1576" w:type="dxa"/>
          </w:tcPr>
          <w:p w14:paraId="4A720993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1.0% (188)</w:t>
            </w:r>
          </w:p>
        </w:tc>
        <w:tc>
          <w:tcPr>
            <w:tcW w:w="1681" w:type="dxa"/>
          </w:tcPr>
          <w:p w14:paraId="13E631DC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0.8% (511)</w:t>
            </w:r>
          </w:p>
        </w:tc>
        <w:tc>
          <w:tcPr>
            <w:tcW w:w="1559" w:type="dxa"/>
          </w:tcPr>
          <w:p w14:paraId="01137627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.015</w:t>
            </w:r>
          </w:p>
        </w:tc>
      </w:tr>
      <w:tr w:rsidR="007261A9" w:rsidRPr="000F481C" w14:paraId="29474BBE" w14:textId="77777777" w:rsidTr="00CF6B11">
        <w:trPr>
          <w:trHeight w:val="265"/>
        </w:trPr>
        <w:tc>
          <w:tcPr>
            <w:tcW w:w="3122" w:type="dxa"/>
          </w:tcPr>
          <w:p w14:paraId="73DAFA3D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Deep Incisional SSI </w:t>
            </w:r>
          </w:p>
        </w:tc>
        <w:tc>
          <w:tcPr>
            <w:tcW w:w="1529" w:type="dxa"/>
          </w:tcPr>
          <w:p w14:paraId="32BEEAF9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0.1% (67)</w:t>
            </w:r>
          </w:p>
        </w:tc>
        <w:tc>
          <w:tcPr>
            <w:tcW w:w="1576" w:type="dxa"/>
          </w:tcPr>
          <w:p w14:paraId="61493330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0.1% (26)</w:t>
            </w:r>
          </w:p>
        </w:tc>
        <w:tc>
          <w:tcPr>
            <w:tcW w:w="1681" w:type="dxa"/>
          </w:tcPr>
          <w:p w14:paraId="503DA562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0.1% (41)</w:t>
            </w:r>
          </w:p>
        </w:tc>
        <w:tc>
          <w:tcPr>
            <w:tcW w:w="1559" w:type="dxa"/>
          </w:tcPr>
          <w:p w14:paraId="67FE7E7C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.002</w:t>
            </w:r>
          </w:p>
        </w:tc>
      </w:tr>
      <w:tr w:rsidR="007261A9" w:rsidRPr="000F481C" w14:paraId="10679187" w14:textId="77777777" w:rsidTr="00CF6B11">
        <w:trPr>
          <w:trHeight w:val="265"/>
        </w:trPr>
        <w:tc>
          <w:tcPr>
            <w:tcW w:w="3122" w:type="dxa"/>
          </w:tcPr>
          <w:p w14:paraId="2F3172B2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Sepsis </w:t>
            </w:r>
          </w:p>
        </w:tc>
        <w:tc>
          <w:tcPr>
            <w:tcW w:w="1529" w:type="dxa"/>
          </w:tcPr>
          <w:p w14:paraId="1709D2C2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0.2% (178)</w:t>
            </w:r>
          </w:p>
        </w:tc>
        <w:tc>
          <w:tcPr>
            <w:tcW w:w="1576" w:type="dxa"/>
          </w:tcPr>
          <w:p w14:paraId="6EE729E0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0.3% (63)</w:t>
            </w:r>
          </w:p>
        </w:tc>
        <w:tc>
          <w:tcPr>
            <w:tcW w:w="1681" w:type="dxa"/>
          </w:tcPr>
          <w:p w14:paraId="353E6891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0.2% (115)</w:t>
            </w:r>
          </w:p>
        </w:tc>
        <w:tc>
          <w:tcPr>
            <w:tcW w:w="1559" w:type="dxa"/>
          </w:tcPr>
          <w:p w14:paraId="363E559F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77F85B4E" w14:textId="77777777" w:rsidTr="00CF6B11">
        <w:trPr>
          <w:trHeight w:val="265"/>
        </w:trPr>
        <w:tc>
          <w:tcPr>
            <w:tcW w:w="3122" w:type="dxa"/>
          </w:tcPr>
          <w:p w14:paraId="70469692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Septic Shock </w:t>
            </w:r>
          </w:p>
        </w:tc>
        <w:tc>
          <w:tcPr>
            <w:tcW w:w="1529" w:type="dxa"/>
          </w:tcPr>
          <w:p w14:paraId="5F0B5786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0.0% (36)</w:t>
            </w:r>
          </w:p>
        </w:tc>
        <w:tc>
          <w:tcPr>
            <w:tcW w:w="1576" w:type="dxa"/>
          </w:tcPr>
          <w:p w14:paraId="51298C84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0.1% (22)</w:t>
            </w:r>
          </w:p>
        </w:tc>
        <w:tc>
          <w:tcPr>
            <w:tcW w:w="1681" w:type="dxa"/>
          </w:tcPr>
          <w:p w14:paraId="42007FD1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0.0% (14)</w:t>
            </w:r>
          </w:p>
        </w:tc>
        <w:tc>
          <w:tcPr>
            <w:tcW w:w="1559" w:type="dxa"/>
          </w:tcPr>
          <w:p w14:paraId="283442EE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437D53FF" w14:textId="77777777" w:rsidTr="00CF6B11">
        <w:trPr>
          <w:trHeight w:val="265"/>
        </w:trPr>
        <w:tc>
          <w:tcPr>
            <w:tcW w:w="3122" w:type="dxa"/>
          </w:tcPr>
          <w:p w14:paraId="0DD3BE0B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Wound Disruption </w:t>
            </w:r>
          </w:p>
        </w:tc>
        <w:tc>
          <w:tcPr>
            <w:tcW w:w="1529" w:type="dxa"/>
          </w:tcPr>
          <w:p w14:paraId="0F2E6578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0.1% (97)</w:t>
            </w:r>
          </w:p>
        </w:tc>
        <w:tc>
          <w:tcPr>
            <w:tcW w:w="1576" w:type="dxa"/>
          </w:tcPr>
          <w:p w14:paraId="01F76C49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0.2% (35)</w:t>
            </w:r>
          </w:p>
        </w:tc>
        <w:tc>
          <w:tcPr>
            <w:tcW w:w="1681" w:type="dxa"/>
          </w:tcPr>
          <w:p w14:paraId="0C01EF22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sz w:val="21"/>
                <w:szCs w:val="21"/>
              </w:rPr>
              <w:t>0.1% (62)</w:t>
            </w:r>
          </w:p>
        </w:tc>
        <w:tc>
          <w:tcPr>
            <w:tcW w:w="1559" w:type="dxa"/>
          </w:tcPr>
          <w:p w14:paraId="413FB130" w14:textId="77777777" w:rsidR="007261A9" w:rsidRPr="00C81C8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1C8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.002</w:t>
            </w:r>
          </w:p>
        </w:tc>
      </w:tr>
      <w:tr w:rsidR="007261A9" w:rsidRPr="000F481C" w14:paraId="5CFAF56F" w14:textId="77777777" w:rsidTr="00CF6B11">
        <w:trPr>
          <w:trHeight w:val="265"/>
        </w:trPr>
        <w:tc>
          <w:tcPr>
            <w:tcW w:w="3122" w:type="dxa"/>
          </w:tcPr>
          <w:p w14:paraId="3A0C38D3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Unplanned Intubation </w:t>
            </w:r>
          </w:p>
        </w:tc>
        <w:tc>
          <w:tcPr>
            <w:tcW w:w="1529" w:type="dxa"/>
          </w:tcPr>
          <w:p w14:paraId="01ECD2AB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(49)</w:t>
            </w:r>
          </w:p>
        </w:tc>
        <w:tc>
          <w:tcPr>
            <w:tcW w:w="1576" w:type="dxa"/>
          </w:tcPr>
          <w:p w14:paraId="755A9FB1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(19)</w:t>
            </w:r>
          </w:p>
        </w:tc>
        <w:tc>
          <w:tcPr>
            <w:tcW w:w="1681" w:type="dxa"/>
          </w:tcPr>
          <w:p w14:paraId="30AD44A3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0.0% (30)</w:t>
            </w:r>
          </w:p>
        </w:tc>
        <w:tc>
          <w:tcPr>
            <w:tcW w:w="1559" w:type="dxa"/>
          </w:tcPr>
          <w:p w14:paraId="022EEB06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.009</w:t>
            </w:r>
          </w:p>
        </w:tc>
      </w:tr>
      <w:tr w:rsidR="007261A9" w:rsidRPr="000F481C" w14:paraId="000BDBC3" w14:textId="77777777" w:rsidTr="00CF6B11">
        <w:trPr>
          <w:trHeight w:val="250"/>
        </w:trPr>
        <w:tc>
          <w:tcPr>
            <w:tcW w:w="3122" w:type="dxa"/>
          </w:tcPr>
          <w:p w14:paraId="22A67C45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Pulmonary Embolism </w:t>
            </w:r>
          </w:p>
        </w:tc>
        <w:tc>
          <w:tcPr>
            <w:tcW w:w="1529" w:type="dxa"/>
          </w:tcPr>
          <w:p w14:paraId="67FA1E7C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(81)</w:t>
            </w:r>
          </w:p>
        </w:tc>
        <w:tc>
          <w:tcPr>
            <w:tcW w:w="1576" w:type="dxa"/>
          </w:tcPr>
          <w:p w14:paraId="01705677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(11)</w:t>
            </w:r>
          </w:p>
        </w:tc>
        <w:tc>
          <w:tcPr>
            <w:tcW w:w="1681" w:type="dxa"/>
          </w:tcPr>
          <w:p w14:paraId="4DB1B76C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(70)</w:t>
            </w:r>
          </w:p>
        </w:tc>
        <w:tc>
          <w:tcPr>
            <w:tcW w:w="1559" w:type="dxa"/>
          </w:tcPr>
          <w:p w14:paraId="35D679CF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.043</w:t>
            </w:r>
          </w:p>
        </w:tc>
      </w:tr>
      <w:tr w:rsidR="007261A9" w:rsidRPr="000F481C" w14:paraId="480F3209" w14:textId="77777777" w:rsidTr="00CF6B11">
        <w:trPr>
          <w:trHeight w:val="265"/>
        </w:trPr>
        <w:tc>
          <w:tcPr>
            <w:tcW w:w="3122" w:type="dxa"/>
          </w:tcPr>
          <w:p w14:paraId="61FA67FB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Cardiac Arrest Requiring CPR </w:t>
            </w:r>
          </w:p>
        </w:tc>
        <w:tc>
          <w:tcPr>
            <w:tcW w:w="1529" w:type="dxa"/>
          </w:tcPr>
          <w:p w14:paraId="5E740577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0.0% (22)</w:t>
            </w:r>
          </w:p>
        </w:tc>
        <w:tc>
          <w:tcPr>
            <w:tcW w:w="1576" w:type="dxa"/>
          </w:tcPr>
          <w:p w14:paraId="24028252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(8)</w:t>
            </w:r>
          </w:p>
        </w:tc>
        <w:tc>
          <w:tcPr>
            <w:tcW w:w="1681" w:type="dxa"/>
          </w:tcPr>
          <w:p w14:paraId="0F4E4056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0.0% (14)</w:t>
            </w:r>
          </w:p>
        </w:tc>
        <w:tc>
          <w:tcPr>
            <w:tcW w:w="1559" w:type="dxa"/>
          </w:tcPr>
          <w:p w14:paraId="4806CDBA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.138</w:t>
            </w:r>
          </w:p>
        </w:tc>
      </w:tr>
      <w:tr w:rsidR="007261A9" w:rsidRPr="000F481C" w14:paraId="036983BB" w14:textId="77777777" w:rsidTr="00CF6B11">
        <w:trPr>
          <w:trHeight w:val="265"/>
        </w:trPr>
        <w:tc>
          <w:tcPr>
            <w:tcW w:w="3122" w:type="dxa"/>
          </w:tcPr>
          <w:p w14:paraId="09FF5877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Stroke/CVA </w:t>
            </w:r>
          </w:p>
        </w:tc>
        <w:tc>
          <w:tcPr>
            <w:tcW w:w="1529" w:type="dxa"/>
          </w:tcPr>
          <w:p w14:paraId="23F194DD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0.0% (24)</w:t>
            </w:r>
          </w:p>
        </w:tc>
        <w:tc>
          <w:tcPr>
            <w:tcW w:w="1576" w:type="dxa"/>
          </w:tcPr>
          <w:p w14:paraId="05E8AEA4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(7)</w:t>
            </w:r>
          </w:p>
        </w:tc>
        <w:tc>
          <w:tcPr>
            <w:tcW w:w="1681" w:type="dxa"/>
          </w:tcPr>
          <w:p w14:paraId="4A808093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0.0% (17)</w:t>
            </w:r>
          </w:p>
        </w:tc>
        <w:tc>
          <w:tcPr>
            <w:tcW w:w="1559" w:type="dxa"/>
          </w:tcPr>
          <w:p w14:paraId="3ED16DAE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.476</w:t>
            </w:r>
          </w:p>
        </w:tc>
      </w:tr>
      <w:tr w:rsidR="007261A9" w:rsidRPr="000F481C" w14:paraId="15BA672A" w14:textId="77777777" w:rsidTr="00CF6B11">
        <w:trPr>
          <w:trHeight w:val="265"/>
        </w:trPr>
        <w:tc>
          <w:tcPr>
            <w:tcW w:w="3122" w:type="dxa"/>
          </w:tcPr>
          <w:p w14:paraId="01EF5668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Myocardial Infarction </w:t>
            </w:r>
          </w:p>
        </w:tc>
        <w:tc>
          <w:tcPr>
            <w:tcW w:w="1529" w:type="dxa"/>
          </w:tcPr>
          <w:p w14:paraId="55D29378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(47)</w:t>
            </w:r>
          </w:p>
        </w:tc>
        <w:tc>
          <w:tcPr>
            <w:tcW w:w="1576" w:type="dxa"/>
          </w:tcPr>
          <w:p w14:paraId="0A704B93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0.1% (26)</w:t>
            </w:r>
          </w:p>
        </w:tc>
        <w:tc>
          <w:tcPr>
            <w:tcW w:w="1681" w:type="dxa"/>
          </w:tcPr>
          <w:p w14:paraId="110FFCE1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0.0% (21)</w:t>
            </w:r>
          </w:p>
        </w:tc>
        <w:tc>
          <w:tcPr>
            <w:tcW w:w="1559" w:type="dxa"/>
          </w:tcPr>
          <w:p w14:paraId="2D64F93D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10A9AAD8" w14:textId="77777777" w:rsidTr="00CF6B11">
        <w:trPr>
          <w:trHeight w:val="265"/>
        </w:trPr>
        <w:tc>
          <w:tcPr>
            <w:tcW w:w="3122" w:type="dxa"/>
          </w:tcPr>
          <w:p w14:paraId="2B146D1B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Bleeding Transfusions </w:t>
            </w:r>
          </w:p>
        </w:tc>
        <w:tc>
          <w:tcPr>
            <w:tcW w:w="1529" w:type="dxa"/>
          </w:tcPr>
          <w:p w14:paraId="49AA7D26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0.6% (519)</w:t>
            </w:r>
          </w:p>
        </w:tc>
        <w:tc>
          <w:tcPr>
            <w:tcW w:w="1576" w:type="dxa"/>
          </w:tcPr>
          <w:p w14:paraId="2C8FFA91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0.8% (148)</w:t>
            </w:r>
          </w:p>
        </w:tc>
        <w:tc>
          <w:tcPr>
            <w:tcW w:w="1681" w:type="dxa"/>
          </w:tcPr>
          <w:p w14:paraId="2A8C4566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sz w:val="21"/>
                <w:szCs w:val="21"/>
              </w:rPr>
              <w:t>0.6% (371)</w:t>
            </w:r>
          </w:p>
        </w:tc>
        <w:tc>
          <w:tcPr>
            <w:tcW w:w="1559" w:type="dxa"/>
          </w:tcPr>
          <w:p w14:paraId="624F20C9" w14:textId="77777777" w:rsidR="007261A9" w:rsidRPr="009B4B3A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4B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.003</w:t>
            </w:r>
          </w:p>
        </w:tc>
      </w:tr>
      <w:tr w:rsidR="007261A9" w:rsidRPr="000F481C" w14:paraId="3655DACD" w14:textId="77777777" w:rsidTr="00CF6B11">
        <w:trPr>
          <w:trHeight w:val="265"/>
        </w:trPr>
        <w:tc>
          <w:tcPr>
            <w:tcW w:w="3122" w:type="dxa"/>
          </w:tcPr>
          <w:p w14:paraId="580BE28E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DVT/Thrombophlebitis </w:t>
            </w:r>
          </w:p>
        </w:tc>
        <w:tc>
          <w:tcPr>
            <w:tcW w:w="1529" w:type="dxa"/>
          </w:tcPr>
          <w:p w14:paraId="5AFF435E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0.1% (68)</w:t>
            </w:r>
          </w:p>
        </w:tc>
        <w:tc>
          <w:tcPr>
            <w:tcW w:w="1576" w:type="dxa"/>
          </w:tcPr>
          <w:p w14:paraId="0DC84890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0.1% (15)</w:t>
            </w:r>
          </w:p>
        </w:tc>
        <w:tc>
          <w:tcPr>
            <w:tcW w:w="1681" w:type="dxa"/>
          </w:tcPr>
          <w:p w14:paraId="579486DD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0.1% (53)</w:t>
            </w:r>
          </w:p>
        </w:tc>
        <w:tc>
          <w:tcPr>
            <w:tcW w:w="1559" w:type="dxa"/>
          </w:tcPr>
          <w:p w14:paraId="7806C238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.847</w:t>
            </w:r>
          </w:p>
        </w:tc>
      </w:tr>
      <w:tr w:rsidR="007261A9" w:rsidRPr="000F481C" w14:paraId="2C1C3F2D" w14:textId="77777777" w:rsidTr="00CF6B11">
        <w:trPr>
          <w:trHeight w:val="265"/>
        </w:trPr>
        <w:tc>
          <w:tcPr>
            <w:tcW w:w="3122" w:type="dxa"/>
          </w:tcPr>
          <w:p w14:paraId="16B7B913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Pneumonia </w:t>
            </w:r>
          </w:p>
        </w:tc>
        <w:tc>
          <w:tcPr>
            <w:tcW w:w="1529" w:type="dxa"/>
          </w:tcPr>
          <w:p w14:paraId="2143D623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0.1% (88)</w:t>
            </w:r>
          </w:p>
        </w:tc>
        <w:tc>
          <w:tcPr>
            <w:tcW w:w="1576" w:type="dxa"/>
          </w:tcPr>
          <w:p w14:paraId="427AB416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0.2% (36)</w:t>
            </w:r>
          </w:p>
        </w:tc>
        <w:tc>
          <w:tcPr>
            <w:tcW w:w="1681" w:type="dxa"/>
          </w:tcPr>
          <w:p w14:paraId="785B92BF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0.1% (52)</w:t>
            </w:r>
          </w:p>
        </w:tc>
        <w:tc>
          <w:tcPr>
            <w:tcW w:w="1559" w:type="dxa"/>
          </w:tcPr>
          <w:p w14:paraId="6C1992A9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7261A9" w:rsidRPr="000F481C" w14:paraId="289F0063" w14:textId="77777777" w:rsidTr="00CF6B11">
        <w:trPr>
          <w:trHeight w:val="250"/>
        </w:trPr>
        <w:tc>
          <w:tcPr>
            <w:tcW w:w="3122" w:type="dxa"/>
          </w:tcPr>
          <w:p w14:paraId="52B07CD6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55B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Urinary Tract Infection </w:t>
            </w:r>
          </w:p>
        </w:tc>
        <w:tc>
          <w:tcPr>
            <w:tcW w:w="1529" w:type="dxa"/>
          </w:tcPr>
          <w:p w14:paraId="57B1EF43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5.0% (4026)</w:t>
            </w:r>
          </w:p>
        </w:tc>
        <w:tc>
          <w:tcPr>
            <w:tcW w:w="1576" w:type="dxa"/>
          </w:tcPr>
          <w:p w14:paraId="6034CF27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5.2% (980)</w:t>
            </w:r>
          </w:p>
        </w:tc>
        <w:tc>
          <w:tcPr>
            <w:tcW w:w="1681" w:type="dxa"/>
          </w:tcPr>
          <w:p w14:paraId="64FC07FF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4.9% (3046)</w:t>
            </w:r>
          </w:p>
        </w:tc>
        <w:tc>
          <w:tcPr>
            <w:tcW w:w="1559" w:type="dxa"/>
          </w:tcPr>
          <w:p w14:paraId="33CBB301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.045</w:t>
            </w:r>
          </w:p>
        </w:tc>
      </w:tr>
      <w:tr w:rsidR="007261A9" w:rsidRPr="000F481C" w14:paraId="23AB9D98" w14:textId="77777777" w:rsidTr="00CF6B11">
        <w:trPr>
          <w:trHeight w:val="795"/>
        </w:trPr>
        <w:tc>
          <w:tcPr>
            <w:tcW w:w="3122" w:type="dxa"/>
          </w:tcPr>
          <w:p w14:paraId="76DE9354" w14:textId="77777777" w:rsidR="007261A9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3C6F4A7" w14:textId="77777777" w:rsidR="007261A9" w:rsidRPr="00F55BB4" w:rsidRDefault="007261A9" w:rsidP="00CF6B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Adverse Event </w:t>
            </w:r>
            <w:r w:rsidRPr="00E3664E">
              <w:rPr>
                <w:rFonts w:ascii="Times New Roman" w:hAnsi="Times New Roman" w:cs="Times New Roman"/>
                <w:sz w:val="21"/>
                <w:szCs w:val="21"/>
              </w:rPr>
              <w:t>(any complication listed above)</w:t>
            </w:r>
          </w:p>
        </w:tc>
        <w:tc>
          <w:tcPr>
            <w:tcW w:w="1529" w:type="dxa"/>
          </w:tcPr>
          <w:p w14:paraId="12A47D51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684D50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8.9% (7192)</w:t>
            </w:r>
          </w:p>
        </w:tc>
        <w:tc>
          <w:tcPr>
            <w:tcW w:w="1576" w:type="dxa"/>
          </w:tcPr>
          <w:p w14:paraId="7B6ADB70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714EAC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10.0% (1861)</w:t>
            </w:r>
          </w:p>
        </w:tc>
        <w:tc>
          <w:tcPr>
            <w:tcW w:w="1681" w:type="dxa"/>
          </w:tcPr>
          <w:p w14:paraId="0EE40769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FD0256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sz w:val="21"/>
                <w:szCs w:val="21"/>
              </w:rPr>
              <w:t>8.5% (5331)</w:t>
            </w:r>
          </w:p>
        </w:tc>
        <w:tc>
          <w:tcPr>
            <w:tcW w:w="1559" w:type="dxa"/>
          </w:tcPr>
          <w:p w14:paraId="714F8A1C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3725174" w14:textId="77777777" w:rsidR="007261A9" w:rsidRPr="00FA0236" w:rsidRDefault="007261A9" w:rsidP="00CF6B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A023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&lt;.001</w:t>
            </w:r>
          </w:p>
        </w:tc>
      </w:tr>
    </w:tbl>
    <w:p w14:paraId="09C98A84" w14:textId="77777777" w:rsidR="007261A9" w:rsidRDefault="007261A9" w:rsidP="007261A9">
      <w:pPr>
        <w:rPr>
          <w:rFonts w:ascii="Times New Roman" w:hAnsi="Times New Roman" w:cs="Times New Roman"/>
          <w:sz w:val="22"/>
          <w:szCs w:val="22"/>
        </w:rPr>
      </w:pPr>
    </w:p>
    <w:p w14:paraId="13D3A992" w14:textId="77777777" w:rsidR="007261A9" w:rsidRDefault="007261A9" w:rsidP="007261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54F057E8" w14:textId="77777777" w:rsidR="007261A9" w:rsidRDefault="007261A9"/>
    <w:sectPr w:rsidR="007261A9" w:rsidSect="001A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A9"/>
    <w:rsid w:val="001A1E01"/>
    <w:rsid w:val="001B34CE"/>
    <w:rsid w:val="00351DCB"/>
    <w:rsid w:val="007261A9"/>
    <w:rsid w:val="0091630A"/>
    <w:rsid w:val="00A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6B295"/>
  <w15:chartTrackingRefBased/>
  <w15:docId w15:val="{C3808D84-0340-C74F-92E7-4C649BB9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1A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1A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61A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A9"/>
    <w:rPr>
      <w:rFonts w:ascii="Times New Roman" w:hAnsi="Times New Roman" w:cs="Times New Roman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Lazenby, Allison J.</dc:creator>
  <cp:keywords/>
  <dc:description/>
  <cp:lastModifiedBy>Lazenby, Allison J.</cp:lastModifiedBy>
  <cp:revision>2</cp:revision>
  <dcterms:created xsi:type="dcterms:W3CDTF">2025-04-07T23:22:00Z</dcterms:created>
  <dcterms:modified xsi:type="dcterms:W3CDTF">2025-04-07T23:22:00Z</dcterms:modified>
</cp:coreProperties>
</file>