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0948" w14:textId="77777777" w:rsidR="00A34610" w:rsidRDefault="00A34610" w:rsidP="00A34610">
      <w:pPr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Table 2. Relationship between Training and Confidence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530"/>
        <w:gridCol w:w="1075"/>
      </w:tblGrid>
      <w:tr w:rsidR="00A34610" w14:paraId="369A6709" w14:textId="77777777" w:rsidTr="003B370F">
        <w:tc>
          <w:tcPr>
            <w:tcW w:w="6745" w:type="dxa"/>
            <w:vAlign w:val="center"/>
          </w:tcPr>
          <w:p w14:paraId="6256F5CE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Teaching/Didactics (N=83)</w:t>
            </w:r>
          </w:p>
        </w:tc>
        <w:tc>
          <w:tcPr>
            <w:tcW w:w="1530" w:type="dxa"/>
          </w:tcPr>
          <w:p w14:paraId="3D20DA58" w14:textId="77777777" w:rsidR="00A34610" w:rsidRPr="00E9674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Self-Reported Confidence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(mean, SD)</w:t>
            </w:r>
          </w:p>
        </w:tc>
        <w:tc>
          <w:tcPr>
            <w:tcW w:w="1075" w:type="dxa"/>
            <w:vAlign w:val="center"/>
          </w:tcPr>
          <w:p w14:paraId="30653B22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A34610" w14:paraId="2D19FD7C" w14:textId="77777777" w:rsidTr="003B370F">
        <w:tc>
          <w:tcPr>
            <w:tcW w:w="6745" w:type="dxa"/>
          </w:tcPr>
          <w:p w14:paraId="5C6F9C62" w14:textId="77777777" w:rsidR="00A34610" w:rsidRDefault="00A34610" w:rsidP="003B370F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Received didactics in the clinical assessment and evaluation of patients with HMB due to a bleeding disorder</w:t>
            </w:r>
          </w:p>
        </w:tc>
        <w:tc>
          <w:tcPr>
            <w:tcW w:w="1530" w:type="dxa"/>
          </w:tcPr>
          <w:p w14:paraId="40CF4CD2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14:paraId="6BC2D95F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610" w14:paraId="2FC690C0" w14:textId="77777777" w:rsidTr="003B370F">
        <w:tc>
          <w:tcPr>
            <w:tcW w:w="6745" w:type="dxa"/>
          </w:tcPr>
          <w:p w14:paraId="591E4E25" w14:textId="77777777" w:rsidR="00A34610" w:rsidRPr="00E96745" w:rsidRDefault="00A34610" w:rsidP="003B370F">
            <w:pPr>
              <w:ind w:left="334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Yes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(n = 35)</w:t>
            </w:r>
          </w:p>
        </w:tc>
        <w:tc>
          <w:tcPr>
            <w:tcW w:w="1530" w:type="dxa"/>
          </w:tcPr>
          <w:p w14:paraId="7AA8C1F2" w14:textId="77777777" w:rsidR="00A34610" w:rsidRPr="00E9674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3.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67 (0.53)</w:t>
            </w:r>
          </w:p>
        </w:tc>
        <w:tc>
          <w:tcPr>
            <w:tcW w:w="1075" w:type="dxa"/>
            <w:vMerge w:val="restart"/>
            <w:vAlign w:val="center"/>
          </w:tcPr>
          <w:p w14:paraId="37255F52" w14:textId="77777777" w:rsidR="00A34610" w:rsidRPr="00E9674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P = 0.002</w:t>
            </w:r>
          </w:p>
        </w:tc>
      </w:tr>
      <w:tr w:rsidR="00A34610" w14:paraId="3BBA5744" w14:textId="77777777" w:rsidTr="003B370F">
        <w:tc>
          <w:tcPr>
            <w:tcW w:w="6745" w:type="dxa"/>
          </w:tcPr>
          <w:p w14:paraId="6FABE5EC" w14:textId="77777777" w:rsidR="00A34610" w:rsidRPr="00E96745" w:rsidRDefault="00A34610" w:rsidP="003B370F">
            <w:pPr>
              <w:ind w:left="334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No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(n = 48)</w:t>
            </w:r>
          </w:p>
        </w:tc>
        <w:tc>
          <w:tcPr>
            <w:tcW w:w="1530" w:type="dxa"/>
          </w:tcPr>
          <w:p w14:paraId="30A07636" w14:textId="77777777" w:rsidR="00A34610" w:rsidRPr="00E9674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3.2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3 (0.66)</w:t>
            </w:r>
          </w:p>
        </w:tc>
        <w:tc>
          <w:tcPr>
            <w:tcW w:w="1075" w:type="dxa"/>
            <w:vMerge/>
          </w:tcPr>
          <w:p w14:paraId="16E3C99D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610" w14:paraId="02004D5D" w14:textId="77777777" w:rsidTr="003B370F">
        <w:tc>
          <w:tcPr>
            <w:tcW w:w="6745" w:type="dxa"/>
          </w:tcPr>
          <w:p w14:paraId="76B28D43" w14:textId="77777777" w:rsidR="00A34610" w:rsidRDefault="00A34610" w:rsidP="003B370F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Received didactics on how to manage HMB due to a bleeding disorder</w:t>
            </w:r>
          </w:p>
        </w:tc>
        <w:tc>
          <w:tcPr>
            <w:tcW w:w="1530" w:type="dxa"/>
          </w:tcPr>
          <w:p w14:paraId="3AE24112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</w:tcPr>
          <w:p w14:paraId="14E72197" w14:textId="77777777" w:rsidR="00A34610" w:rsidRDefault="00A34610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4610" w14:paraId="5495C9D5" w14:textId="77777777" w:rsidTr="003B370F">
        <w:tc>
          <w:tcPr>
            <w:tcW w:w="6745" w:type="dxa"/>
          </w:tcPr>
          <w:p w14:paraId="60A4A267" w14:textId="77777777" w:rsidR="00A34610" w:rsidRPr="00E96745" w:rsidRDefault="00A34610" w:rsidP="003B370F">
            <w:pPr>
              <w:ind w:left="334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Yes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(n = 28)</w:t>
            </w:r>
          </w:p>
        </w:tc>
        <w:tc>
          <w:tcPr>
            <w:tcW w:w="1530" w:type="dxa"/>
          </w:tcPr>
          <w:p w14:paraId="26F73D69" w14:textId="77777777" w:rsidR="00A34610" w:rsidRPr="003F221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F2215">
              <w:rPr>
                <w:rFonts w:eastAsia="Times New Roman" w:cstheme="minorHAnsi"/>
                <w:color w:val="000000"/>
                <w:sz w:val="22"/>
                <w:szCs w:val="22"/>
              </w:rPr>
              <w:t>3.75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(0.53)</w:t>
            </w:r>
          </w:p>
        </w:tc>
        <w:tc>
          <w:tcPr>
            <w:tcW w:w="1075" w:type="dxa"/>
            <w:vMerge w:val="restart"/>
            <w:vAlign w:val="center"/>
          </w:tcPr>
          <w:p w14:paraId="75FBB684" w14:textId="77777777" w:rsidR="00A34610" w:rsidRPr="003F221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F2215">
              <w:rPr>
                <w:rFonts w:eastAsia="Times New Roman" w:cstheme="minorHAnsi"/>
                <w:color w:val="000000"/>
                <w:sz w:val="22"/>
                <w:szCs w:val="22"/>
              </w:rPr>
              <w:t>P&lt;0.001</w:t>
            </w:r>
          </w:p>
        </w:tc>
      </w:tr>
      <w:tr w:rsidR="00A34610" w14:paraId="511D9C13" w14:textId="77777777" w:rsidTr="003B370F">
        <w:tc>
          <w:tcPr>
            <w:tcW w:w="6745" w:type="dxa"/>
          </w:tcPr>
          <w:p w14:paraId="116CCF2B" w14:textId="77777777" w:rsidR="00A34610" w:rsidRPr="00E96745" w:rsidRDefault="00A34610" w:rsidP="003B370F">
            <w:pPr>
              <w:ind w:left="334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96745">
              <w:rPr>
                <w:rFonts w:eastAsia="Times New Roman" w:cstheme="minorHAnsi"/>
                <w:color w:val="000000"/>
                <w:sz w:val="22"/>
                <w:szCs w:val="22"/>
              </w:rPr>
              <w:t>No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(n = 55)</w:t>
            </w:r>
          </w:p>
        </w:tc>
        <w:tc>
          <w:tcPr>
            <w:tcW w:w="1530" w:type="dxa"/>
          </w:tcPr>
          <w:p w14:paraId="16544F7C" w14:textId="77777777" w:rsidR="00A34610" w:rsidRPr="003F2215" w:rsidRDefault="00A34610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F2215">
              <w:rPr>
                <w:rFonts w:eastAsia="Times New Roman" w:cstheme="minorHAnsi"/>
                <w:color w:val="000000"/>
                <w:sz w:val="22"/>
                <w:szCs w:val="22"/>
              </w:rPr>
              <w:t>3.24 (0.64)</w:t>
            </w:r>
          </w:p>
        </w:tc>
        <w:tc>
          <w:tcPr>
            <w:tcW w:w="1075" w:type="dxa"/>
            <w:vMerge/>
          </w:tcPr>
          <w:p w14:paraId="3B79F7A0" w14:textId="77777777" w:rsidR="00A34610" w:rsidRDefault="00A34610" w:rsidP="003B370F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3D6A7D" w14:textId="77777777" w:rsidR="003E1BEA" w:rsidRDefault="003E1BEA"/>
    <w:sectPr w:rsidR="003E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0"/>
    <w:rsid w:val="003E1BEA"/>
    <w:rsid w:val="00A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7C5D"/>
  <w15:chartTrackingRefBased/>
  <w15:docId w15:val="{40808DE1-3C7E-4762-A8CF-42192C7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6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Huguelet, Patricia S</dc:creator>
  <cp:keywords/>
  <dc:description/>
  <cp:lastModifiedBy>Huguelet, Patricia S</cp:lastModifiedBy>
  <cp:revision>1</cp:revision>
  <dcterms:created xsi:type="dcterms:W3CDTF">2022-10-17T21:09:00Z</dcterms:created>
  <dcterms:modified xsi:type="dcterms:W3CDTF">2022-10-17T21:09:00Z</dcterms:modified>
</cp:coreProperties>
</file>