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F608" w14:textId="1C86E01B" w:rsidR="00A12446" w:rsidRPr="009F09CD" w:rsidRDefault="00A12446" w:rsidP="009F09CD">
      <w:pPr>
        <w:pStyle w:val="Caption"/>
        <w:rPr>
          <w:color w:val="auto"/>
        </w:rPr>
      </w:pPr>
    </w:p>
    <w:tbl>
      <w:tblPr>
        <w:tblW w:w="11519" w:type="dxa"/>
        <w:tblInd w:w="-1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0"/>
        <w:gridCol w:w="812"/>
        <w:gridCol w:w="843"/>
        <w:gridCol w:w="918"/>
        <w:gridCol w:w="798"/>
        <w:gridCol w:w="768"/>
        <w:gridCol w:w="979"/>
        <w:gridCol w:w="979"/>
        <w:gridCol w:w="1265"/>
        <w:gridCol w:w="1114"/>
        <w:gridCol w:w="994"/>
        <w:gridCol w:w="1099"/>
      </w:tblGrid>
      <w:tr w:rsidR="00A12446" w14:paraId="272C2C21" w14:textId="77777777" w:rsidTr="004C17D5">
        <w:trPr>
          <w:trHeight w:val="1546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8E4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Patient #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75C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Diagnosis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700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Age at time of OTC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098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Menarcheal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Status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F26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FSH prior to BMT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576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FSH post BMT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BE4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AMH prior to BMT (ng/mL)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E4F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AMH post BMT (ng/mL)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CDB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Days after BMT until hormone testing (FSH, AMH)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154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Mean Follicle Density (#/mm²)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43E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Iron Grading in Cortex (Slide 1, Slide 2)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C45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Iron Grading in Medulla (Slide 1, Slide 2)</w:t>
            </w:r>
          </w:p>
        </w:tc>
      </w:tr>
      <w:tr w:rsidR="00A12446" w14:paraId="7AAF2F17" w14:textId="77777777" w:rsidTr="004C17D5">
        <w:trPr>
          <w:trHeight w:val="244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4A5B56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2CC18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08353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9EEB0D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03CA0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D69594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9325F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23D2B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577E7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9C4A3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54.529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D900BF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FE5928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0E56B837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AE843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12D30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366AF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B355A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E90D0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A4C17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9E035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0.38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F2DAA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DBBEFE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F8B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105.242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2659D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51EF51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5E6A97F1" w14:textId="77777777" w:rsidTr="004C17D5">
        <w:trPr>
          <w:trHeight w:val="244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FE5DBE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0317F5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EFDBD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D1A4C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EAACEF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9D3AD6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AF4A9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2.072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7CE43D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F0DBB5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D9CF5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54.568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F39CC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—,— 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D1B71C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53FBD7F1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A53F28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8C408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94047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7CDE8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27237A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CD4A7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ADD65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004F37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FDF67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67A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C68EB7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5DF7E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12446" w14:paraId="13CAF1CC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F982AF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B52D9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A27DA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BC39C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02532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3CC54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E69F56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1F8A03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26A35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054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D5B9776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DCE70D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A12446" w14:paraId="2021ACDB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AAD9D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74699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104C21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97CC1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7C99D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26BC0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071F4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46862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95974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5F0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17C8B9F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054B2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52149928" w14:textId="77777777" w:rsidTr="004C17D5">
        <w:trPr>
          <w:trHeight w:val="244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F1072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AD545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89654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FEF5D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29F08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FE3AF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283B1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6EDD4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92AFDE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5B40F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4.472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D8FAFB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215DB4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2366C40C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447A6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18D0A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0A887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2119B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E5347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1A73A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D4816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F74FFD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86E62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DE9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A638686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2C8E96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14802934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7BB2A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80EC7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FD1FA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B3EB9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62A47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4BB56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87A2FC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28750D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350B6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D98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5F5CCC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77A84C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52052A61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6F3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EC0A6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57526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011C7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3AE2CB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F7463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92.3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4EB4D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2.65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7C0FF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&lt;0.03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7D669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DCB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2.823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80355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1, 4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18BFA10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16BF8DF6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9AA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3533E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156EC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4788C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582FB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2C248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8211B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DEEFFB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4D5B02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A93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D6D1213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5B545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A12446" w14:paraId="4265217F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CF9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2EA8B2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EA590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670C6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54C77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7491C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090A3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ADA673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B613C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83B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C62BAA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485F718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4323030C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CD7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8504CC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9D66B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7B970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5E127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F6D25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F04A8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678DE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BBE31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047D3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2.969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44585B8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27C7A6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1CDE4EFE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B1B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0752F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0777A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C85D69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8592E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6094A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100.7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34DA5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A8EA2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&lt;0.03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2B12E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587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2B0B8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65BBB2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00D50DEC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92A0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1D705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6C46E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E8B85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F5239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63626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0C2B74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FDD89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D69E7E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605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1095C32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22B05F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68F05B5F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CF4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B4C27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SCD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965B5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3AE8A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Post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DFB420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B20E2B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A5FD6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F7A62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8AEB79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A18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D37092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925C6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2,—</w:t>
            </w:r>
            <w:proofErr w:type="gramEnd"/>
          </w:p>
        </w:tc>
      </w:tr>
      <w:tr w:rsidR="00A12446" w14:paraId="73440342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37E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E49F4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BFE76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1DF8A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D8A6A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7F721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C49F47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C35487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29A3A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B7E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No cortex found in sample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534F304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B5B93DB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074AF9B5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FED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66BF0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CBBFEA3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3246D6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871A5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0A150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D4B74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4.94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189138F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C0483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59E413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8.59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38A46A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082A48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1472B325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374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A082E5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E656E8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A0EEE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FAE27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CF16C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64.34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3A9631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4BA6A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441B3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1E0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22.294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AEE58A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CBAB2E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69ED9ECD" w14:textId="77777777" w:rsidTr="004C17D5">
        <w:trPr>
          <w:trHeight w:val="178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451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F1A7B7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FF649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C2BF1D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72A6F3C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1FA3760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2B2AF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1C8F22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&lt;0.03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8AC1525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449*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07C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31.576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19B473E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D08E95E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  <w:tr w:rsidR="00A12446" w14:paraId="1584D38F" w14:textId="77777777" w:rsidTr="004C17D5">
        <w:trPr>
          <w:trHeight w:val="399"/>
        </w:trPr>
        <w:tc>
          <w:tcPr>
            <w:tcW w:w="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0EA4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28803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BT</w:t>
            </w:r>
          </w:p>
        </w:tc>
        <w:tc>
          <w:tcPr>
            <w:tcW w:w="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CAD71A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AAF1A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505CBD7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76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69E339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3F061B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2.231</w:t>
            </w:r>
          </w:p>
        </w:tc>
        <w:tc>
          <w:tcPr>
            <w:tcW w:w="9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DA122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F71B91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1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E94266" w14:textId="77777777" w:rsidR="00A12446" w:rsidRDefault="00A12446" w:rsidP="008E38E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5.497</w:t>
            </w:r>
          </w:p>
        </w:tc>
        <w:tc>
          <w:tcPr>
            <w:tcW w:w="99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8A509C9" w14:textId="77777777" w:rsidR="00A12446" w:rsidRDefault="00A12446" w:rsidP="008E38EF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  <w:tc>
          <w:tcPr>
            <w:tcW w:w="10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754FD8" w14:textId="77777777" w:rsidR="00A12446" w:rsidRDefault="00A12446" w:rsidP="008E38EF">
            <w:pPr>
              <w:keepNext/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—,—</w:t>
            </w:r>
          </w:p>
        </w:tc>
      </w:tr>
    </w:tbl>
    <w:p w14:paraId="56B1DB44" w14:textId="7D501A43" w:rsidR="002D4399" w:rsidRDefault="002D4399"/>
    <w:p w14:paraId="48DF4B97" w14:textId="77777777" w:rsidR="004C17D5" w:rsidRPr="00886FE0" w:rsidRDefault="004C17D5" w:rsidP="004C17D5">
      <w:pPr>
        <w:pStyle w:val="Caption"/>
        <w:rPr>
          <w:b/>
          <w:bCs/>
          <w:color w:val="auto"/>
          <w:sz w:val="20"/>
          <w:szCs w:val="20"/>
        </w:rPr>
      </w:pPr>
      <w:r w:rsidRPr="00886FE0">
        <w:rPr>
          <w:color w:val="auto"/>
          <w:sz w:val="20"/>
          <w:szCs w:val="20"/>
        </w:rPr>
        <w:t xml:space="preserve">Table </w:t>
      </w:r>
      <w:r w:rsidRPr="00886FE0">
        <w:rPr>
          <w:color w:val="auto"/>
          <w:sz w:val="20"/>
          <w:szCs w:val="20"/>
        </w:rPr>
        <w:fldChar w:fldCharType="begin"/>
      </w:r>
      <w:r w:rsidRPr="00886FE0">
        <w:rPr>
          <w:color w:val="auto"/>
          <w:sz w:val="20"/>
          <w:szCs w:val="20"/>
        </w:rPr>
        <w:instrText xml:space="preserve"> SEQ Table \* ARABIC </w:instrText>
      </w:r>
      <w:r w:rsidRPr="00886FE0">
        <w:rPr>
          <w:color w:val="auto"/>
          <w:sz w:val="20"/>
          <w:szCs w:val="20"/>
        </w:rPr>
        <w:fldChar w:fldCharType="separate"/>
      </w:r>
      <w:r w:rsidRPr="00886FE0">
        <w:rPr>
          <w:noProof/>
          <w:color w:val="auto"/>
          <w:sz w:val="20"/>
          <w:szCs w:val="20"/>
        </w:rPr>
        <w:t>1</w:t>
      </w:r>
      <w:r w:rsidRPr="00886FE0">
        <w:rPr>
          <w:color w:val="auto"/>
          <w:sz w:val="20"/>
          <w:szCs w:val="20"/>
        </w:rPr>
        <w:fldChar w:fldCharType="end"/>
      </w:r>
      <w:r w:rsidRPr="00886FE0">
        <w:rPr>
          <w:color w:val="auto"/>
          <w:sz w:val="20"/>
          <w:szCs w:val="20"/>
        </w:rPr>
        <w:t xml:space="preserve">. </w:t>
      </w:r>
      <w:r w:rsidRPr="00886FE0">
        <w:rPr>
          <w:b/>
          <w:bCs/>
          <w:color w:val="auto"/>
          <w:sz w:val="20"/>
          <w:szCs w:val="20"/>
          <w:u w:val="single"/>
        </w:rPr>
        <w:t>Case Clinical Data, Histological Analysis, and Iron-Stained Slide Grading</w:t>
      </w:r>
      <w:r w:rsidRPr="00886FE0">
        <w:rPr>
          <w:b/>
          <w:bCs/>
          <w:color w:val="auto"/>
          <w:sz w:val="20"/>
          <w:szCs w:val="20"/>
        </w:rPr>
        <w:t xml:space="preserve"> </w:t>
      </w:r>
    </w:p>
    <w:p w14:paraId="43224477" w14:textId="77777777" w:rsidR="004C17D5" w:rsidRPr="009F09CD" w:rsidRDefault="004C17D5" w:rsidP="004C17D5">
      <w:pPr>
        <w:pStyle w:val="Caption"/>
        <w:rPr>
          <w:color w:val="auto"/>
        </w:rPr>
      </w:pPr>
      <w:r w:rsidRPr="00002A49">
        <w:rPr>
          <w:color w:val="auto"/>
          <w:sz w:val="20"/>
          <w:szCs w:val="20"/>
        </w:rPr>
        <w:t>*AMH for this patient was measured</w:t>
      </w:r>
      <w:r>
        <w:rPr>
          <w:color w:val="auto"/>
          <w:sz w:val="20"/>
          <w:szCs w:val="20"/>
        </w:rPr>
        <w:t xml:space="preserve"> </w:t>
      </w:r>
      <w:r w:rsidRPr="00002A49">
        <w:rPr>
          <w:color w:val="auto"/>
          <w:sz w:val="20"/>
          <w:szCs w:val="20"/>
        </w:rPr>
        <w:t xml:space="preserve">710 days </w:t>
      </w:r>
      <w:r>
        <w:rPr>
          <w:color w:val="auto"/>
          <w:sz w:val="20"/>
          <w:szCs w:val="20"/>
        </w:rPr>
        <w:t>post-BMT</w:t>
      </w:r>
    </w:p>
    <w:p w14:paraId="050C6DDC" w14:textId="77777777" w:rsidR="004C17D5" w:rsidRDefault="004C17D5"/>
    <w:sectPr w:rsidR="004C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46"/>
    <w:rsid w:val="000E5B8E"/>
    <w:rsid w:val="002D4399"/>
    <w:rsid w:val="004C17D5"/>
    <w:rsid w:val="006E1869"/>
    <w:rsid w:val="00886FE0"/>
    <w:rsid w:val="00923C56"/>
    <w:rsid w:val="009F09CD"/>
    <w:rsid w:val="00A12446"/>
    <w:rsid w:val="00D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E31E"/>
  <w15:chartTrackingRefBased/>
  <w15:docId w15:val="{4710D501-8E8C-4AC7-A77F-4D40718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4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1244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Balasubramanian, Ramya (NIH/NICHD) [F]</dc:creator>
  <cp:keywords/>
  <dc:description/>
  <cp:lastModifiedBy>Ananya Meenakshi Krishnan</cp:lastModifiedBy>
  <cp:revision>2</cp:revision>
  <dcterms:created xsi:type="dcterms:W3CDTF">2022-10-25T02:50:00Z</dcterms:created>
  <dcterms:modified xsi:type="dcterms:W3CDTF">2022-10-25T02:50:00Z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b644b776-b51a-4aa4-aa3c-d775331a74b2</vt:lpwstr>
  </property>
</Properties>
</file>