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AEB5" w14:textId="77777777" w:rsidR="00EC7BF7" w:rsidRDefault="00EC7BF7" w:rsidP="00EC7BF7">
      <w:pPr>
        <w:rPr>
          <w:rFonts w:ascii="Cambria" w:hAnsi="Cambria"/>
          <w:b/>
          <w:bCs/>
        </w:rPr>
      </w:pPr>
      <w:r w:rsidRPr="008C4E2D">
        <w:rPr>
          <w:rFonts w:ascii="Cambria" w:hAnsi="Cambria"/>
          <w:b/>
          <w:bCs/>
        </w:rPr>
        <w:t xml:space="preserve">Table </w:t>
      </w:r>
      <w:r>
        <w:rPr>
          <w:rFonts w:ascii="Cambria" w:hAnsi="Cambria"/>
          <w:b/>
          <w:bCs/>
        </w:rPr>
        <w:t>2. Obstetrical Outcomes in Patients with Anorectal Malformations</w:t>
      </w:r>
    </w:p>
    <w:tbl>
      <w:tblPr>
        <w:tblStyle w:val="PlainTable2"/>
        <w:tblW w:w="10367" w:type="dxa"/>
        <w:tblInd w:w="-573" w:type="dxa"/>
        <w:tblLook w:val="04A0" w:firstRow="1" w:lastRow="0" w:firstColumn="1" w:lastColumn="0" w:noHBand="0" w:noVBand="1"/>
      </w:tblPr>
      <w:tblGrid>
        <w:gridCol w:w="961"/>
        <w:gridCol w:w="1214"/>
        <w:gridCol w:w="1277"/>
        <w:gridCol w:w="1392"/>
        <w:gridCol w:w="1170"/>
        <w:gridCol w:w="1131"/>
        <w:gridCol w:w="1404"/>
        <w:gridCol w:w="1818"/>
      </w:tblGrid>
      <w:tr w:rsidR="00EC7BF7" w:rsidRPr="008C4E2D" w14:paraId="5C19B29F" w14:textId="77777777" w:rsidTr="00C66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14:paraId="076E3299" w14:textId="77777777" w:rsidR="00EC7BF7" w:rsidRPr="009B7A71" w:rsidRDefault="00EC7BF7" w:rsidP="00C66998">
            <w:pPr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Patient</w:t>
            </w:r>
          </w:p>
        </w:tc>
        <w:tc>
          <w:tcPr>
            <w:tcW w:w="1214" w:type="dxa"/>
          </w:tcPr>
          <w:p w14:paraId="2997BDB9" w14:textId="77777777" w:rsidR="00EC7BF7" w:rsidRPr="009B7A71" w:rsidRDefault="00EC7BF7" w:rsidP="00C669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Age at Menarche</w:t>
            </w:r>
          </w:p>
        </w:tc>
        <w:tc>
          <w:tcPr>
            <w:tcW w:w="1277" w:type="dxa"/>
          </w:tcPr>
          <w:p w14:paraId="3D562724" w14:textId="77777777" w:rsidR="00EC7BF7" w:rsidRPr="009B7A71" w:rsidRDefault="00EC7BF7" w:rsidP="00C669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Pregnancy Inten</w:t>
            </w:r>
            <w:r>
              <w:rPr>
                <w:rFonts w:ascii="Cambria" w:hAnsi="Cambria"/>
                <w:sz w:val="20"/>
                <w:szCs w:val="20"/>
              </w:rPr>
              <w:t>ded</w:t>
            </w:r>
          </w:p>
        </w:tc>
        <w:tc>
          <w:tcPr>
            <w:tcW w:w="1392" w:type="dxa"/>
          </w:tcPr>
          <w:p w14:paraId="2D286E1D" w14:textId="77777777" w:rsidR="00EC7BF7" w:rsidRPr="009B7A71" w:rsidRDefault="00EC7BF7" w:rsidP="00C669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Conceiving Attempts</w:t>
            </w:r>
          </w:p>
        </w:tc>
        <w:tc>
          <w:tcPr>
            <w:tcW w:w="1170" w:type="dxa"/>
          </w:tcPr>
          <w:p w14:paraId="031526CE" w14:textId="77777777" w:rsidR="00EC7BF7" w:rsidRPr="009B7A71" w:rsidRDefault="00EC7BF7" w:rsidP="00C669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OB Status</w:t>
            </w:r>
          </w:p>
        </w:tc>
        <w:tc>
          <w:tcPr>
            <w:tcW w:w="1131" w:type="dxa"/>
          </w:tcPr>
          <w:p w14:paraId="5D7E5F43" w14:textId="77777777" w:rsidR="00EC7BF7" w:rsidRPr="009B7A71" w:rsidRDefault="00EC7BF7" w:rsidP="00C669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Maternal Age</w:t>
            </w:r>
          </w:p>
        </w:tc>
        <w:tc>
          <w:tcPr>
            <w:tcW w:w="1404" w:type="dxa"/>
          </w:tcPr>
          <w:p w14:paraId="5419708C" w14:textId="77777777" w:rsidR="00EC7BF7" w:rsidRPr="009B7A71" w:rsidRDefault="00EC7BF7" w:rsidP="00C669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Type(s) of Outcome(s)</w:t>
            </w:r>
          </w:p>
        </w:tc>
        <w:tc>
          <w:tcPr>
            <w:tcW w:w="1818" w:type="dxa"/>
          </w:tcPr>
          <w:p w14:paraId="6EFF8838" w14:textId="77777777" w:rsidR="00EC7BF7" w:rsidRPr="009B7A71" w:rsidRDefault="00EC7BF7" w:rsidP="00C669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Mode of Delivery</w:t>
            </w:r>
          </w:p>
        </w:tc>
      </w:tr>
      <w:tr w:rsidR="00EC7BF7" w:rsidRPr="008C4E2D" w14:paraId="477FF89E" w14:textId="77777777" w:rsidTr="00C66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14:paraId="60E6555A" w14:textId="77777777" w:rsidR="00EC7BF7" w:rsidRPr="009B7A71" w:rsidRDefault="00EC7BF7" w:rsidP="00C66998">
            <w:pPr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214" w:type="dxa"/>
          </w:tcPr>
          <w:p w14:paraId="7F65447E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277" w:type="dxa"/>
          </w:tcPr>
          <w:p w14:paraId="6B019E11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14:paraId="3819DB9A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 xml:space="preserve">14mo unprotected </w:t>
            </w:r>
            <w:r>
              <w:rPr>
                <w:rFonts w:ascii="Cambria" w:hAnsi="Cambria"/>
                <w:sz w:val="20"/>
                <w:szCs w:val="20"/>
              </w:rPr>
              <w:t>intercourse</w:t>
            </w:r>
          </w:p>
        </w:tc>
        <w:tc>
          <w:tcPr>
            <w:tcW w:w="1170" w:type="dxa"/>
          </w:tcPr>
          <w:p w14:paraId="530A6C4D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863A8">
              <w:rPr>
                <w:rFonts w:ascii="Cambria" w:hAnsi="Cambria"/>
                <w:sz w:val="20"/>
                <w:szCs w:val="20"/>
              </w:rPr>
              <w:t>G1P</w:t>
            </w:r>
            <w:r>
              <w:rPr>
                <w:rFonts w:ascii="Cambria" w:hAnsi="Cambria"/>
                <w:sz w:val="20"/>
                <w:szCs w:val="20"/>
              </w:rPr>
              <w:t>0101</w:t>
            </w:r>
          </w:p>
        </w:tc>
        <w:tc>
          <w:tcPr>
            <w:tcW w:w="1131" w:type="dxa"/>
          </w:tcPr>
          <w:p w14:paraId="51E99924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35</w:t>
            </w:r>
          </w:p>
        </w:tc>
        <w:tc>
          <w:tcPr>
            <w:tcW w:w="1404" w:type="dxa"/>
          </w:tcPr>
          <w:p w14:paraId="09A4EBBF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PPROM at 23wk, PTD at 34wk</w:t>
            </w:r>
          </w:p>
        </w:tc>
        <w:tc>
          <w:tcPr>
            <w:tcW w:w="1818" w:type="dxa"/>
          </w:tcPr>
          <w:p w14:paraId="16F4C6EC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 xml:space="preserve">Cesarean </w:t>
            </w:r>
          </w:p>
        </w:tc>
      </w:tr>
      <w:tr w:rsidR="00EC7BF7" w:rsidRPr="008C4E2D" w14:paraId="300D6F73" w14:textId="77777777" w:rsidTr="00C66998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14:paraId="137197AC" w14:textId="77777777" w:rsidR="00EC7BF7" w:rsidRPr="009B7A71" w:rsidRDefault="00EC7BF7" w:rsidP="00C66998">
            <w:pPr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14:paraId="07D465E6" w14:textId="77777777" w:rsidR="00EC7BF7" w:rsidRPr="009B7A71" w:rsidRDefault="00EC7BF7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277" w:type="dxa"/>
          </w:tcPr>
          <w:p w14:paraId="7A55D5CF" w14:textId="77777777" w:rsidR="00EC7BF7" w:rsidRPr="009B7A71" w:rsidRDefault="00EC7BF7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No</w:t>
            </w:r>
            <w:r>
              <w:rPr>
                <w:rFonts w:ascii="Cambria" w:hAnsi="Cambria"/>
                <w:sz w:val="20"/>
                <w:szCs w:val="20"/>
              </w:rPr>
              <w:t>; NR</w:t>
            </w:r>
          </w:p>
        </w:tc>
        <w:tc>
          <w:tcPr>
            <w:tcW w:w="1392" w:type="dxa"/>
          </w:tcPr>
          <w:p w14:paraId="49F85B50" w14:textId="77777777" w:rsidR="00EC7BF7" w:rsidRPr="009B7A71" w:rsidRDefault="00EC7BF7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NR</w:t>
            </w:r>
          </w:p>
        </w:tc>
        <w:tc>
          <w:tcPr>
            <w:tcW w:w="1170" w:type="dxa"/>
          </w:tcPr>
          <w:p w14:paraId="57D3E24E" w14:textId="77777777" w:rsidR="00EC7BF7" w:rsidRPr="009B7A71" w:rsidRDefault="00EC7BF7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G2P2002</w:t>
            </w:r>
          </w:p>
        </w:tc>
        <w:tc>
          <w:tcPr>
            <w:tcW w:w="1131" w:type="dxa"/>
          </w:tcPr>
          <w:p w14:paraId="769DA6CB" w14:textId="77777777" w:rsidR="00EC7BF7" w:rsidRPr="009B7A71" w:rsidRDefault="00EC7BF7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23; 29</w:t>
            </w:r>
          </w:p>
        </w:tc>
        <w:tc>
          <w:tcPr>
            <w:tcW w:w="1404" w:type="dxa"/>
          </w:tcPr>
          <w:p w14:paraId="1914BF7F" w14:textId="77777777" w:rsidR="00EC7BF7" w:rsidRPr="009B7A71" w:rsidRDefault="00EC7BF7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Term deliveries</w:t>
            </w:r>
          </w:p>
        </w:tc>
        <w:tc>
          <w:tcPr>
            <w:tcW w:w="1818" w:type="dxa"/>
          </w:tcPr>
          <w:p w14:paraId="4C032774" w14:textId="77777777" w:rsidR="00EC7BF7" w:rsidRPr="009B7A71" w:rsidRDefault="00EC7BF7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 xml:space="preserve">Cesarean </w:t>
            </w:r>
          </w:p>
        </w:tc>
      </w:tr>
      <w:tr w:rsidR="00EC7BF7" w:rsidRPr="008C4E2D" w14:paraId="79DCE6F4" w14:textId="77777777" w:rsidTr="00C66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14:paraId="0E794E3F" w14:textId="77777777" w:rsidR="00EC7BF7" w:rsidRPr="009B7A71" w:rsidRDefault="00EC7BF7" w:rsidP="00C66998">
            <w:pPr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14:paraId="5EBB7497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11-12</w:t>
            </w:r>
          </w:p>
        </w:tc>
        <w:tc>
          <w:tcPr>
            <w:tcW w:w="1277" w:type="dxa"/>
          </w:tcPr>
          <w:p w14:paraId="5874BD6A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14:paraId="11936F51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IVF for 3 cycles</w:t>
            </w:r>
          </w:p>
        </w:tc>
        <w:tc>
          <w:tcPr>
            <w:tcW w:w="1170" w:type="dxa"/>
          </w:tcPr>
          <w:p w14:paraId="602227CD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G1P0101</w:t>
            </w:r>
          </w:p>
        </w:tc>
        <w:tc>
          <w:tcPr>
            <w:tcW w:w="1131" w:type="dxa"/>
          </w:tcPr>
          <w:p w14:paraId="195DD837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38</w:t>
            </w:r>
          </w:p>
        </w:tc>
        <w:tc>
          <w:tcPr>
            <w:tcW w:w="1404" w:type="dxa"/>
          </w:tcPr>
          <w:p w14:paraId="403C694F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PTD at 32wk</w:t>
            </w:r>
          </w:p>
        </w:tc>
        <w:tc>
          <w:tcPr>
            <w:tcW w:w="1818" w:type="dxa"/>
          </w:tcPr>
          <w:p w14:paraId="68A0BF6F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 xml:space="preserve">Cesarean </w:t>
            </w:r>
          </w:p>
        </w:tc>
      </w:tr>
      <w:tr w:rsidR="00EC7BF7" w:rsidRPr="008C4E2D" w14:paraId="4B366737" w14:textId="77777777" w:rsidTr="00C66998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14:paraId="2A95127B" w14:textId="77777777" w:rsidR="00EC7BF7" w:rsidRPr="009B7A71" w:rsidRDefault="00EC7BF7" w:rsidP="00C66998">
            <w:pPr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 w14:paraId="33F2CBA1" w14:textId="77777777" w:rsidR="00EC7BF7" w:rsidRPr="009B7A71" w:rsidRDefault="00EC7BF7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NR</w:t>
            </w:r>
          </w:p>
        </w:tc>
        <w:tc>
          <w:tcPr>
            <w:tcW w:w="1277" w:type="dxa"/>
          </w:tcPr>
          <w:p w14:paraId="047ABC41" w14:textId="77777777" w:rsidR="00EC7BF7" w:rsidRPr="009B7A71" w:rsidRDefault="00EC7BF7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NR</w:t>
            </w:r>
          </w:p>
        </w:tc>
        <w:tc>
          <w:tcPr>
            <w:tcW w:w="1392" w:type="dxa"/>
          </w:tcPr>
          <w:p w14:paraId="7394B824" w14:textId="77777777" w:rsidR="00EC7BF7" w:rsidRPr="009B7A71" w:rsidRDefault="00EC7BF7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NR</w:t>
            </w:r>
          </w:p>
        </w:tc>
        <w:tc>
          <w:tcPr>
            <w:tcW w:w="1170" w:type="dxa"/>
          </w:tcPr>
          <w:p w14:paraId="2B693590" w14:textId="77777777" w:rsidR="00EC7BF7" w:rsidRPr="009B7A71" w:rsidRDefault="00EC7BF7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G4P4004</w:t>
            </w:r>
          </w:p>
        </w:tc>
        <w:tc>
          <w:tcPr>
            <w:tcW w:w="1131" w:type="dxa"/>
          </w:tcPr>
          <w:p w14:paraId="7E38B225" w14:textId="77777777" w:rsidR="00EC7BF7" w:rsidRPr="009B7A71" w:rsidRDefault="00EC7BF7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19; 20; 22; 31</w:t>
            </w:r>
          </w:p>
        </w:tc>
        <w:tc>
          <w:tcPr>
            <w:tcW w:w="1404" w:type="dxa"/>
          </w:tcPr>
          <w:p w14:paraId="601737AA" w14:textId="77777777" w:rsidR="00EC7BF7" w:rsidRPr="009B7A71" w:rsidRDefault="00EC7BF7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Term deliveries</w:t>
            </w:r>
          </w:p>
        </w:tc>
        <w:tc>
          <w:tcPr>
            <w:tcW w:w="1818" w:type="dxa"/>
          </w:tcPr>
          <w:p w14:paraId="75BF6945" w14:textId="77777777" w:rsidR="00EC7BF7" w:rsidRPr="009B7A71" w:rsidRDefault="00EC7BF7" w:rsidP="00C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SVD; SVD; FAVD; Cesarean </w:t>
            </w:r>
          </w:p>
        </w:tc>
      </w:tr>
      <w:tr w:rsidR="00EC7BF7" w:rsidRPr="008C4E2D" w14:paraId="63B006D3" w14:textId="77777777" w:rsidTr="00C66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14:paraId="0122793C" w14:textId="77777777" w:rsidR="00EC7BF7" w:rsidRPr="009B7A71" w:rsidRDefault="00EC7BF7" w:rsidP="00C66998">
            <w:pPr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214" w:type="dxa"/>
          </w:tcPr>
          <w:p w14:paraId="22919484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277" w:type="dxa"/>
          </w:tcPr>
          <w:p w14:paraId="45FB5BC1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NR; Yes</w:t>
            </w:r>
          </w:p>
        </w:tc>
        <w:tc>
          <w:tcPr>
            <w:tcW w:w="1392" w:type="dxa"/>
          </w:tcPr>
          <w:p w14:paraId="56FBCB3F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NR; IVF</w:t>
            </w:r>
          </w:p>
        </w:tc>
        <w:tc>
          <w:tcPr>
            <w:tcW w:w="1170" w:type="dxa"/>
          </w:tcPr>
          <w:p w14:paraId="14B12707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G2P0020</w:t>
            </w:r>
          </w:p>
        </w:tc>
        <w:tc>
          <w:tcPr>
            <w:tcW w:w="1131" w:type="dxa"/>
          </w:tcPr>
          <w:p w14:paraId="6B32E3AC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9B7A71">
              <w:rPr>
                <w:rFonts w:ascii="Cambria" w:hAnsi="Cambria"/>
                <w:sz w:val="20"/>
                <w:szCs w:val="20"/>
              </w:rPr>
              <w:t>26; 33</w:t>
            </w:r>
          </w:p>
        </w:tc>
        <w:tc>
          <w:tcPr>
            <w:tcW w:w="1404" w:type="dxa"/>
          </w:tcPr>
          <w:p w14:paraId="1A553D2A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tAb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at 8wk</w:t>
            </w:r>
            <w:r w:rsidRPr="009B7A71">
              <w:rPr>
                <w:rFonts w:ascii="Cambria" w:hAnsi="Cambria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tAb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at 18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wk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(ARDS)</w:t>
            </w:r>
          </w:p>
        </w:tc>
        <w:tc>
          <w:tcPr>
            <w:tcW w:w="1818" w:type="dxa"/>
          </w:tcPr>
          <w:p w14:paraId="53183B84" w14:textId="77777777" w:rsidR="00EC7BF7" w:rsidRPr="009B7A71" w:rsidRDefault="00EC7BF7" w:rsidP="00C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MVA; D&amp;E</w:t>
            </w:r>
          </w:p>
        </w:tc>
      </w:tr>
    </w:tbl>
    <w:p w14:paraId="7302BE9E" w14:textId="77777777" w:rsidR="00EC7BF7" w:rsidRPr="00604F3A" w:rsidRDefault="00EC7BF7" w:rsidP="00EC7BF7">
      <w:pPr>
        <w:rPr>
          <w:rFonts w:ascii="Cambria" w:hAnsi="Cambria"/>
        </w:rPr>
      </w:pPr>
      <w:r w:rsidRPr="00604F3A">
        <w:rPr>
          <w:rFonts w:ascii="Cambria" w:hAnsi="Cambria"/>
        </w:rPr>
        <w:t xml:space="preserve">ARDS: acute respiratory distress syndrome. D&amp;E: dilation and evacuation. FAVD: forceps assisted vaginal delivery. IVF: in vitro fertilization. MVA: manual vacuum aspiration. NR: not recorded. PPROM: preterm premature rupture of membranes. PTD: preterm delivery. SVD: spontaneous vaginal delivery. </w:t>
      </w:r>
      <w:proofErr w:type="spellStart"/>
      <w:r w:rsidRPr="00604F3A">
        <w:rPr>
          <w:rFonts w:ascii="Cambria" w:hAnsi="Cambria"/>
        </w:rPr>
        <w:t>tAb</w:t>
      </w:r>
      <w:proofErr w:type="spellEnd"/>
      <w:r w:rsidRPr="00604F3A">
        <w:rPr>
          <w:rFonts w:ascii="Cambria" w:hAnsi="Cambria"/>
        </w:rPr>
        <w:t xml:space="preserve">: therapeutic abortion. </w:t>
      </w:r>
    </w:p>
    <w:p w14:paraId="73FA35FC" w14:textId="77777777" w:rsidR="00EC7BF7" w:rsidRDefault="00EC7BF7"/>
    <w:sectPr w:rsidR="00EC7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F7"/>
    <w:rsid w:val="00EC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72242"/>
  <w15:chartTrackingRefBased/>
  <w15:docId w15:val="{27D60702-13BC-46FD-90BF-5CFC39A4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EC7B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Bhuiyan</dc:creator>
  <cp:keywords/>
  <dc:description/>
  <cp:lastModifiedBy>Julia Bhuiyan</cp:lastModifiedBy>
  <cp:revision>1</cp:revision>
  <dcterms:created xsi:type="dcterms:W3CDTF">2022-10-24T14:40:00Z</dcterms:created>
  <dcterms:modified xsi:type="dcterms:W3CDTF">2022-10-24T14:40:00Z</dcterms:modified>
</cp:coreProperties>
</file>